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AA" w:rsidRDefault="00722AAA" w:rsidP="00722AAA">
      <w:pPr>
        <w:pStyle w:val="Sinespaciado"/>
        <w:jc w:val="center"/>
        <w:rPr>
          <w:rFonts w:ascii="Arial" w:hAnsi="Arial" w:cs="Arial"/>
          <w:b/>
        </w:rPr>
      </w:pPr>
      <w:r w:rsidRPr="000962C4">
        <w:rPr>
          <w:rFonts w:ascii="Arial" w:hAnsi="Arial" w:cs="Arial"/>
          <w:b/>
          <w:noProof/>
          <w:lang w:eastAsia="es-MX"/>
        </w:rPr>
        <w:drawing>
          <wp:anchor distT="0" distB="0" distL="114300" distR="114300" simplePos="0" relativeHeight="251659264" behindDoc="1" locked="0" layoutInCell="1" allowOverlap="1" wp14:anchorId="21FA7F7F" wp14:editId="21F9E98E">
            <wp:simplePos x="0" y="0"/>
            <wp:positionH relativeFrom="column">
              <wp:posOffset>2033905</wp:posOffset>
            </wp:positionH>
            <wp:positionV relativeFrom="paragraph">
              <wp:posOffset>-151048</wp:posOffset>
            </wp:positionV>
            <wp:extent cx="1948483" cy="524510"/>
            <wp:effectExtent l="0" t="0" r="0" b="8890"/>
            <wp:wrapNone/>
            <wp:docPr id="4" name="Imagen 4" descr="Resultado de imagen para escudo 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Resultado de imagen para escudo bine"/>
                    <pic:cNvPicPr>
                      <a:picLocks noChangeAspect="1" noChangeArrowheads="1"/>
                    </pic:cNvPicPr>
                  </pic:nvPicPr>
                  <pic:blipFill>
                    <a:blip r:embed="rId5">
                      <a:extLst>
                        <a:ext uri="{28A0092B-C50C-407E-A947-70E740481C1C}">
                          <a14:useLocalDpi xmlns:a14="http://schemas.microsoft.com/office/drawing/2010/main" val="0"/>
                        </a:ext>
                      </a:extLst>
                    </a:blip>
                    <a:srcRect l="40685"/>
                    <a:stretch>
                      <a:fillRect/>
                    </a:stretch>
                  </pic:blipFill>
                  <pic:spPr bwMode="auto">
                    <a:xfrm>
                      <a:off x="0" y="0"/>
                      <a:ext cx="1948483" cy="524510"/>
                    </a:xfrm>
                    <a:prstGeom prst="rect">
                      <a:avLst/>
                    </a:prstGeom>
                    <a:noFill/>
                  </pic:spPr>
                </pic:pic>
              </a:graphicData>
            </a:graphic>
            <wp14:sizeRelH relativeFrom="page">
              <wp14:pctWidth>0</wp14:pctWidth>
            </wp14:sizeRelH>
            <wp14:sizeRelV relativeFrom="page">
              <wp14:pctHeight>0</wp14:pctHeight>
            </wp14:sizeRelV>
          </wp:anchor>
        </w:drawing>
      </w:r>
      <w:r w:rsidRPr="000962C4">
        <w:rPr>
          <w:rFonts w:ascii="Arial" w:hAnsi="Arial" w:cs="Arial"/>
          <w:b/>
          <w:noProof/>
          <w:lang w:eastAsia="es-MX"/>
        </w:rPr>
        <w:drawing>
          <wp:anchor distT="0" distB="0" distL="114300" distR="114300" simplePos="0" relativeHeight="251662336" behindDoc="1" locked="0" layoutInCell="1" allowOverlap="1" wp14:anchorId="0B81ABD4" wp14:editId="08A9A32F">
            <wp:simplePos x="0" y="0"/>
            <wp:positionH relativeFrom="column">
              <wp:posOffset>5234941</wp:posOffset>
            </wp:positionH>
            <wp:positionV relativeFrom="paragraph">
              <wp:posOffset>-347346</wp:posOffset>
            </wp:positionV>
            <wp:extent cx="610870" cy="777053"/>
            <wp:effectExtent l="0" t="0" r="0" b="4445"/>
            <wp:wrapNone/>
            <wp:docPr id="6" name="Imagen 6" descr="http://static.wixstatic.com/media/7d5d8e_cbc8e64b41518c3652a6c6e056eac440.png_srz_p_78_75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tatic.wixstatic.com/media/7d5d8e_cbc8e64b41518c3652a6c6e056eac440.png_srz_p_78_75_75_22_0.50_1.20_0.00_png_sr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590" cy="783057"/>
                    </a:xfrm>
                    <a:prstGeom prst="rect">
                      <a:avLst/>
                    </a:prstGeom>
                    <a:noFill/>
                  </pic:spPr>
                </pic:pic>
              </a:graphicData>
            </a:graphic>
            <wp14:sizeRelH relativeFrom="margin">
              <wp14:pctWidth>0</wp14:pctWidth>
            </wp14:sizeRelH>
            <wp14:sizeRelV relativeFrom="margin">
              <wp14:pctHeight>0</wp14:pctHeight>
            </wp14:sizeRelV>
          </wp:anchor>
        </w:drawing>
      </w:r>
      <w:r w:rsidRPr="000962C4">
        <w:rPr>
          <w:rFonts w:ascii="Arial" w:hAnsi="Arial" w:cs="Arial"/>
          <w:b/>
          <w:noProof/>
          <w:lang w:eastAsia="es-MX"/>
        </w:rPr>
        <w:drawing>
          <wp:anchor distT="0" distB="0" distL="114300" distR="114300" simplePos="0" relativeHeight="251660288" behindDoc="1" locked="0" layoutInCell="1" allowOverlap="1" wp14:anchorId="6EE5FA45" wp14:editId="07BF0BC0">
            <wp:simplePos x="0" y="0"/>
            <wp:positionH relativeFrom="column">
              <wp:posOffset>-365760</wp:posOffset>
            </wp:positionH>
            <wp:positionV relativeFrom="paragraph">
              <wp:posOffset>-347346</wp:posOffset>
            </wp:positionV>
            <wp:extent cx="1581150" cy="719915"/>
            <wp:effectExtent l="0" t="0" r="0" b="4445"/>
            <wp:wrapNone/>
            <wp:docPr id="5" name="Imagen 5" descr="Resultado de imagen para logo de sep pue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sep pueb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127" cy="725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AAA" w:rsidRDefault="00722AAA" w:rsidP="00722AAA">
      <w:pPr>
        <w:pStyle w:val="Sinespaciado"/>
        <w:jc w:val="center"/>
        <w:rPr>
          <w:rFonts w:ascii="Vijaya" w:hAnsi="Vijaya" w:cs="Vijaya"/>
          <w:b/>
          <w:sz w:val="44"/>
        </w:rPr>
      </w:pPr>
    </w:p>
    <w:p w:rsidR="00722AAA" w:rsidRDefault="00722AAA" w:rsidP="00722AAA">
      <w:pPr>
        <w:pStyle w:val="Sinespaciado"/>
        <w:jc w:val="center"/>
        <w:rPr>
          <w:rFonts w:ascii="Vijaya" w:hAnsi="Vijaya" w:cs="Vijaya"/>
          <w:b/>
          <w:sz w:val="44"/>
        </w:rPr>
      </w:pPr>
    </w:p>
    <w:p w:rsidR="00722AAA" w:rsidRPr="00F12B0E" w:rsidRDefault="00722AAA" w:rsidP="00722AAA">
      <w:pPr>
        <w:pStyle w:val="Sinespaciado"/>
        <w:jc w:val="center"/>
        <w:rPr>
          <w:rFonts w:ascii="Vijaya" w:hAnsi="Vijaya" w:cs="Vijaya"/>
          <w:b/>
          <w:sz w:val="56"/>
        </w:rPr>
      </w:pPr>
      <w:r w:rsidRPr="00F12B0E">
        <w:rPr>
          <w:rFonts w:ascii="Vijaya" w:hAnsi="Vijaya" w:cs="Vijaya"/>
          <w:b/>
          <w:noProof/>
          <w:sz w:val="56"/>
          <w:lang w:eastAsia="es-MX"/>
        </w:rPr>
        <w:drawing>
          <wp:anchor distT="0" distB="0" distL="114300" distR="114300" simplePos="0" relativeHeight="251661312" behindDoc="1" locked="0" layoutInCell="1" allowOverlap="1" wp14:anchorId="473280C4" wp14:editId="7782CBFF">
            <wp:simplePos x="0" y="0"/>
            <wp:positionH relativeFrom="column">
              <wp:posOffset>7545329</wp:posOffset>
            </wp:positionH>
            <wp:positionV relativeFrom="paragraph">
              <wp:posOffset>-671298</wp:posOffset>
            </wp:positionV>
            <wp:extent cx="487216" cy="619760"/>
            <wp:effectExtent l="0" t="0" r="8255" b="8890"/>
            <wp:wrapNone/>
            <wp:docPr id="1" name="Imagen 1" descr="http://static.wixstatic.com/media/7d5d8e_cbc8e64b41518c3652a6c6e056eac440.png_srz_p_78_75_7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tatic.wixstatic.com/media/7d5d8e_cbc8e64b41518c3652a6c6e056eac440.png_srz_p_78_75_75_22_0.50_1.20_0.00_png_sr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216" cy="619760"/>
                    </a:xfrm>
                    <a:prstGeom prst="rect">
                      <a:avLst/>
                    </a:prstGeom>
                    <a:noFill/>
                  </pic:spPr>
                </pic:pic>
              </a:graphicData>
            </a:graphic>
            <wp14:sizeRelH relativeFrom="margin">
              <wp14:pctWidth>0</wp14:pctWidth>
            </wp14:sizeRelH>
            <wp14:sizeRelV relativeFrom="margin">
              <wp14:pctHeight>0</wp14:pctHeight>
            </wp14:sizeRelV>
          </wp:anchor>
        </w:drawing>
      </w:r>
      <w:r w:rsidRPr="00F12B0E">
        <w:rPr>
          <w:rFonts w:ascii="Vijaya" w:hAnsi="Vijaya" w:cs="Vijaya"/>
          <w:b/>
          <w:sz w:val="56"/>
        </w:rPr>
        <w:t xml:space="preserve">Benemérito Instituto Normal del Estado </w:t>
      </w:r>
    </w:p>
    <w:p w:rsidR="00722AAA" w:rsidRPr="00F12B0E" w:rsidRDefault="00722AAA" w:rsidP="00722AAA">
      <w:pPr>
        <w:pStyle w:val="Sinespaciado"/>
        <w:jc w:val="center"/>
        <w:rPr>
          <w:rFonts w:ascii="Vijaya" w:hAnsi="Vijaya" w:cs="Vijaya"/>
          <w:b/>
          <w:sz w:val="56"/>
        </w:rPr>
      </w:pPr>
      <w:r w:rsidRPr="00F12B0E">
        <w:rPr>
          <w:rFonts w:ascii="Vijaya" w:hAnsi="Vijaya" w:cs="Vijaya"/>
          <w:b/>
          <w:sz w:val="56"/>
        </w:rPr>
        <w:t>“Gral. Juan Crisóstomo Bonilla”.</w:t>
      </w:r>
      <w:r w:rsidRPr="00F12B0E">
        <w:rPr>
          <w:rFonts w:ascii="Vijaya" w:hAnsi="Vijaya" w:cs="Vijaya"/>
          <w:b/>
          <w:noProof/>
          <w:sz w:val="56"/>
          <w:lang w:eastAsia="es-MX"/>
        </w:rPr>
        <w:t xml:space="preserve"> </w:t>
      </w:r>
    </w:p>
    <w:p w:rsidR="00722AAA" w:rsidRPr="00F12B0E" w:rsidRDefault="00722AAA" w:rsidP="00722AAA">
      <w:pPr>
        <w:pStyle w:val="Sinespaciado"/>
        <w:jc w:val="center"/>
        <w:rPr>
          <w:rFonts w:ascii="Vijaya" w:hAnsi="Vijaya" w:cs="Vijaya"/>
          <w:b/>
          <w:sz w:val="56"/>
        </w:rPr>
      </w:pPr>
    </w:p>
    <w:p w:rsidR="00722AAA" w:rsidRPr="00F12B0E" w:rsidRDefault="00722AAA" w:rsidP="00722AAA">
      <w:pPr>
        <w:pStyle w:val="Sinespaciado"/>
        <w:jc w:val="center"/>
        <w:rPr>
          <w:rFonts w:ascii="Vijaya" w:hAnsi="Vijaya" w:cs="Vijaya"/>
          <w:b/>
          <w:sz w:val="56"/>
        </w:rPr>
      </w:pPr>
      <w:r w:rsidRPr="00F12B0E">
        <w:rPr>
          <w:rFonts w:ascii="Vijaya" w:hAnsi="Vijaya" w:cs="Vijaya"/>
          <w:b/>
          <w:sz w:val="56"/>
        </w:rPr>
        <w:t>Licenciatura en Educación Preescolar.</w:t>
      </w:r>
    </w:p>
    <w:p w:rsidR="00722AAA" w:rsidRPr="00F12B0E" w:rsidRDefault="00722AAA" w:rsidP="00722AAA">
      <w:pPr>
        <w:pStyle w:val="Sinespaciado"/>
        <w:jc w:val="center"/>
        <w:rPr>
          <w:rFonts w:ascii="Vijaya" w:hAnsi="Vijaya" w:cs="Vijaya"/>
          <w:b/>
          <w:sz w:val="56"/>
        </w:rPr>
      </w:pPr>
    </w:p>
    <w:p w:rsidR="00722AAA" w:rsidRPr="00F12B0E" w:rsidRDefault="00722AAA" w:rsidP="00722AAA">
      <w:pPr>
        <w:pStyle w:val="Sinespaciado"/>
        <w:jc w:val="center"/>
        <w:rPr>
          <w:rFonts w:ascii="Vijaya" w:hAnsi="Vijaya" w:cs="Vijaya"/>
          <w:b/>
          <w:sz w:val="56"/>
        </w:rPr>
      </w:pPr>
      <w:r w:rsidRPr="00F12B0E">
        <w:rPr>
          <w:rFonts w:ascii="Vijaya" w:hAnsi="Vijaya" w:cs="Vijaya"/>
          <w:b/>
          <w:sz w:val="56"/>
        </w:rPr>
        <w:t xml:space="preserve">Curso: </w:t>
      </w:r>
      <w:r>
        <w:rPr>
          <w:rFonts w:ascii="Vijaya" w:hAnsi="Vijaya" w:cs="Vijaya"/>
          <w:b/>
          <w:sz w:val="56"/>
        </w:rPr>
        <w:t xml:space="preserve">El niño como sujeto social </w:t>
      </w:r>
    </w:p>
    <w:p w:rsidR="00722AAA" w:rsidRPr="00F12B0E" w:rsidRDefault="00722AAA" w:rsidP="00722AAA">
      <w:pPr>
        <w:pStyle w:val="Sinespaciado"/>
        <w:jc w:val="center"/>
        <w:rPr>
          <w:rFonts w:ascii="Vijaya" w:hAnsi="Vijaya" w:cs="Vijaya"/>
          <w:b/>
          <w:sz w:val="56"/>
        </w:rPr>
      </w:pPr>
    </w:p>
    <w:p w:rsidR="00722AAA" w:rsidRPr="00F12B0E" w:rsidRDefault="00722AAA" w:rsidP="00722AAA">
      <w:pPr>
        <w:pStyle w:val="Sinespaciado"/>
        <w:jc w:val="center"/>
        <w:rPr>
          <w:rFonts w:ascii="Vijaya" w:hAnsi="Vijaya" w:cs="Vijaya"/>
          <w:b/>
          <w:sz w:val="56"/>
        </w:rPr>
      </w:pPr>
      <w:r>
        <w:rPr>
          <w:rFonts w:ascii="Vijaya" w:hAnsi="Vijaya" w:cs="Vijaya"/>
          <w:b/>
          <w:sz w:val="56"/>
        </w:rPr>
        <w:t>Dra</w:t>
      </w:r>
      <w:r w:rsidRPr="00F12B0E">
        <w:rPr>
          <w:rFonts w:ascii="Vijaya" w:hAnsi="Vijaya" w:cs="Vijaya"/>
          <w:b/>
          <w:sz w:val="56"/>
        </w:rPr>
        <w:t xml:space="preserve">. </w:t>
      </w:r>
      <w:r>
        <w:rPr>
          <w:rFonts w:ascii="Vijaya" w:hAnsi="Vijaya" w:cs="Vijaya"/>
          <w:b/>
          <w:sz w:val="56"/>
        </w:rPr>
        <w:t xml:space="preserve">Hadi Santillana </w:t>
      </w:r>
    </w:p>
    <w:p w:rsidR="00722AAA" w:rsidRPr="00F12B0E" w:rsidRDefault="00722AAA" w:rsidP="00722AAA">
      <w:pPr>
        <w:pStyle w:val="Sinespaciado"/>
        <w:jc w:val="center"/>
        <w:rPr>
          <w:rFonts w:ascii="Vijaya" w:hAnsi="Vijaya" w:cs="Vijaya"/>
          <w:b/>
          <w:sz w:val="56"/>
        </w:rPr>
      </w:pPr>
    </w:p>
    <w:p w:rsidR="00722AAA" w:rsidRPr="00F12B0E" w:rsidRDefault="00722AAA" w:rsidP="00722AAA">
      <w:pPr>
        <w:pStyle w:val="Sinespaciado"/>
        <w:jc w:val="center"/>
        <w:rPr>
          <w:rFonts w:ascii="Vijaya" w:hAnsi="Vijaya" w:cs="Vijaya"/>
          <w:b/>
          <w:sz w:val="56"/>
        </w:rPr>
      </w:pPr>
      <w:r w:rsidRPr="00F12B0E">
        <w:rPr>
          <w:rFonts w:ascii="Vijaya" w:hAnsi="Vijaya" w:cs="Vijaya"/>
          <w:b/>
          <w:sz w:val="56"/>
        </w:rPr>
        <w:t>Docente</w:t>
      </w:r>
      <w:r>
        <w:rPr>
          <w:rFonts w:ascii="Vijaya" w:hAnsi="Vijaya" w:cs="Vijaya"/>
          <w:b/>
          <w:sz w:val="56"/>
        </w:rPr>
        <w:t>s</w:t>
      </w:r>
      <w:r w:rsidRPr="00F12B0E">
        <w:rPr>
          <w:rFonts w:ascii="Vijaya" w:hAnsi="Vijaya" w:cs="Vijaya"/>
          <w:b/>
          <w:sz w:val="56"/>
        </w:rPr>
        <w:t xml:space="preserve"> en formación: </w:t>
      </w:r>
    </w:p>
    <w:p w:rsidR="00722AAA" w:rsidRPr="00F12B0E" w:rsidRDefault="00722AAA" w:rsidP="00722AAA">
      <w:pPr>
        <w:pStyle w:val="Sinespaciado"/>
        <w:jc w:val="center"/>
        <w:rPr>
          <w:rFonts w:ascii="Vijaya" w:hAnsi="Vijaya" w:cs="Vijaya"/>
          <w:b/>
          <w:sz w:val="56"/>
        </w:rPr>
      </w:pPr>
      <w:r>
        <w:rPr>
          <w:rFonts w:ascii="Vijaya" w:hAnsi="Vijaya" w:cs="Vijaya"/>
          <w:b/>
          <w:sz w:val="56"/>
        </w:rPr>
        <w:t xml:space="preserve">Magaly Espíritu Álvarez, </w:t>
      </w:r>
      <w:r w:rsidRPr="00F12B0E">
        <w:rPr>
          <w:rFonts w:ascii="Vijaya" w:hAnsi="Vijaya" w:cs="Vijaya"/>
          <w:b/>
          <w:sz w:val="56"/>
        </w:rPr>
        <w:t>Yosmara Isabel García Pérez</w:t>
      </w:r>
      <w:r>
        <w:rPr>
          <w:rFonts w:ascii="Vijaya" w:hAnsi="Vijaya" w:cs="Vijaya"/>
          <w:b/>
          <w:sz w:val="56"/>
        </w:rPr>
        <w:t>, Ana Karen Medina Carpinteiros, Sofía Torres Moreno</w:t>
      </w:r>
    </w:p>
    <w:p w:rsidR="00722AAA" w:rsidRPr="00F12B0E" w:rsidRDefault="00722AAA" w:rsidP="00722AAA">
      <w:pPr>
        <w:pStyle w:val="Sinespaciado"/>
        <w:jc w:val="center"/>
        <w:rPr>
          <w:rFonts w:ascii="Vijaya" w:hAnsi="Vijaya" w:cs="Vijaya"/>
          <w:b/>
          <w:sz w:val="56"/>
        </w:rPr>
      </w:pPr>
    </w:p>
    <w:p w:rsidR="00722AAA" w:rsidRPr="00F12B0E" w:rsidRDefault="00722AAA" w:rsidP="00722AAA">
      <w:pPr>
        <w:pStyle w:val="Sinespaciado"/>
        <w:jc w:val="center"/>
        <w:rPr>
          <w:rFonts w:ascii="Vijaya" w:hAnsi="Vijaya" w:cs="Vijaya"/>
          <w:b/>
          <w:sz w:val="56"/>
        </w:rPr>
      </w:pPr>
      <w:r>
        <w:rPr>
          <w:rFonts w:ascii="Vijaya" w:hAnsi="Vijaya" w:cs="Vijaya"/>
          <w:b/>
          <w:sz w:val="72"/>
        </w:rPr>
        <w:t>Situaciones didácticas “La importancia de los amigos”</w:t>
      </w:r>
    </w:p>
    <w:p w:rsidR="00722AAA" w:rsidRDefault="00722AAA" w:rsidP="00722AAA">
      <w:pPr>
        <w:pStyle w:val="Sinespaciado"/>
        <w:jc w:val="center"/>
        <w:rPr>
          <w:rFonts w:ascii="Vijaya" w:hAnsi="Vijaya" w:cs="Vijaya"/>
          <w:b/>
          <w:sz w:val="56"/>
        </w:rPr>
      </w:pPr>
    </w:p>
    <w:p w:rsidR="00722AAA" w:rsidRPr="00F12B0E" w:rsidRDefault="00722AAA" w:rsidP="00722AAA">
      <w:pPr>
        <w:pStyle w:val="Sinespaciado"/>
        <w:jc w:val="center"/>
        <w:rPr>
          <w:rFonts w:ascii="Vijaya" w:hAnsi="Vijaya" w:cs="Vijaya"/>
          <w:b/>
          <w:sz w:val="56"/>
        </w:rPr>
      </w:pPr>
      <w:r w:rsidRPr="00F12B0E">
        <w:rPr>
          <w:rFonts w:ascii="Vijaya" w:hAnsi="Vijaya" w:cs="Vijaya"/>
          <w:b/>
          <w:sz w:val="56"/>
        </w:rPr>
        <w:t>Sexto Semestre “B”</w:t>
      </w:r>
    </w:p>
    <w:p w:rsidR="00722AAA" w:rsidRPr="00F12B0E" w:rsidRDefault="00722AAA" w:rsidP="00722AAA">
      <w:pPr>
        <w:pStyle w:val="Sinespaciado"/>
        <w:jc w:val="center"/>
        <w:rPr>
          <w:rFonts w:ascii="Vijaya" w:hAnsi="Vijaya" w:cs="Vijaya"/>
          <w:b/>
          <w:sz w:val="56"/>
        </w:rPr>
      </w:pPr>
    </w:p>
    <w:p w:rsidR="00722AAA" w:rsidRDefault="00722AAA" w:rsidP="00722AAA">
      <w:pPr>
        <w:pStyle w:val="Sinespaciado"/>
        <w:jc w:val="center"/>
        <w:rPr>
          <w:rFonts w:ascii="Vijaya" w:hAnsi="Vijaya" w:cs="Vijaya"/>
          <w:b/>
          <w:sz w:val="56"/>
        </w:rPr>
      </w:pPr>
      <w:r>
        <w:rPr>
          <w:rFonts w:ascii="Vijaya" w:hAnsi="Vijaya" w:cs="Vijaya"/>
          <w:b/>
          <w:sz w:val="56"/>
        </w:rPr>
        <w:t>10</w:t>
      </w:r>
      <w:r w:rsidRPr="00F12B0E">
        <w:rPr>
          <w:rFonts w:ascii="Vijaya" w:hAnsi="Vijaya" w:cs="Vijaya"/>
          <w:b/>
          <w:sz w:val="56"/>
        </w:rPr>
        <w:t xml:space="preserve"> - Junio </w:t>
      </w:r>
      <w:r>
        <w:rPr>
          <w:rFonts w:ascii="Vijaya" w:hAnsi="Vijaya" w:cs="Vijaya"/>
          <w:b/>
          <w:sz w:val="56"/>
        </w:rPr>
        <w:t>–</w:t>
      </w:r>
      <w:r w:rsidRPr="00F12B0E">
        <w:rPr>
          <w:rFonts w:ascii="Vijaya" w:hAnsi="Vijaya" w:cs="Vijaya"/>
          <w:b/>
          <w:sz w:val="56"/>
        </w:rPr>
        <w:t xml:space="preserve"> 2020</w:t>
      </w:r>
    </w:p>
    <w:p w:rsidR="00722AAA" w:rsidRDefault="00722AAA" w:rsidP="00722AAA"/>
    <w:tbl>
      <w:tblPr>
        <w:tblStyle w:val="Tabladecuadrcula5oscura-nfasis1"/>
        <w:tblW w:w="0" w:type="auto"/>
        <w:tblLook w:val="04A0" w:firstRow="1" w:lastRow="0" w:firstColumn="1" w:lastColumn="0" w:noHBand="0" w:noVBand="1"/>
      </w:tblPr>
      <w:tblGrid>
        <w:gridCol w:w="1429"/>
        <w:gridCol w:w="1254"/>
        <w:gridCol w:w="1281"/>
        <w:gridCol w:w="2085"/>
        <w:gridCol w:w="2779"/>
      </w:tblGrid>
      <w:tr w:rsidR="00722AAA" w:rsidRPr="004A493F" w:rsidTr="00012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Pr="004A493F" w:rsidRDefault="00722AAA" w:rsidP="00012B8A">
            <w:pPr>
              <w:rPr>
                <w:sz w:val="24"/>
                <w:szCs w:val="24"/>
              </w:rPr>
            </w:pPr>
            <w:r w:rsidRPr="004A493F">
              <w:rPr>
                <w:sz w:val="24"/>
                <w:szCs w:val="24"/>
              </w:rPr>
              <w:lastRenderedPageBreak/>
              <w:t>Nombre de la actividad</w:t>
            </w:r>
          </w:p>
        </w:tc>
        <w:tc>
          <w:tcPr>
            <w:tcW w:w="6145" w:type="dxa"/>
            <w:gridSpan w:val="3"/>
            <w:tcBorders>
              <w:left w:val="double" w:sz="4" w:space="0" w:color="9B57D3" w:themeColor="accent2"/>
            </w:tcBorders>
          </w:tcPr>
          <w:p w:rsidR="00722AAA" w:rsidRPr="004A493F" w:rsidRDefault="00722AAA" w:rsidP="00012B8A">
            <w:pPr>
              <w:jc w:val="center"/>
              <w:cnfStyle w:val="100000000000" w:firstRow="1" w:lastRow="0" w:firstColumn="0" w:lastColumn="0" w:oddVBand="0" w:evenVBand="0" w:oddHBand="0" w:evenHBand="0" w:firstRowFirstColumn="0" w:firstRowLastColumn="0" w:lastRowFirstColumn="0" w:lastRowLastColumn="0"/>
              <w:rPr>
                <w:sz w:val="24"/>
                <w:szCs w:val="24"/>
              </w:rPr>
            </w:pPr>
            <w:r w:rsidRPr="004A493F">
              <w:rPr>
                <w:sz w:val="28"/>
                <w:szCs w:val="28"/>
              </w:rPr>
              <w:t xml:space="preserve">¿Cómo es mi amigo? </w:t>
            </w: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Pr="004A493F" w:rsidRDefault="00722AAA" w:rsidP="00012B8A">
            <w:pPr>
              <w:rPr>
                <w:sz w:val="24"/>
                <w:szCs w:val="24"/>
              </w:rPr>
            </w:pPr>
            <w:r w:rsidRPr="004A493F">
              <w:rPr>
                <w:sz w:val="24"/>
                <w:szCs w:val="24"/>
              </w:rPr>
              <w:t>Componente pedagógico-didáctico</w:t>
            </w:r>
          </w:p>
        </w:tc>
        <w:tc>
          <w:tcPr>
            <w:tcW w:w="6145" w:type="dxa"/>
            <w:gridSpan w:val="3"/>
            <w:tcBorders>
              <w:left w:val="double" w:sz="4" w:space="0" w:color="9B57D3" w:themeColor="accent2"/>
            </w:tcBorders>
          </w:tcPr>
          <w:p w:rsidR="00722AAA" w:rsidRPr="004A493F" w:rsidRDefault="00CA3EB0" w:rsidP="00012B8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 importancia de los amigos</w:t>
            </w:r>
            <w:r w:rsidR="00FF4BAD">
              <w:rPr>
                <w:sz w:val="24"/>
                <w:szCs w:val="24"/>
              </w:rPr>
              <w:t xml:space="preserve"> </w:t>
            </w:r>
            <w:r w:rsidR="00FF4BAD">
              <w:t xml:space="preserve">(Amistad y relaciones entre coetáneos).   </w:t>
            </w:r>
            <w:bookmarkStart w:id="0" w:name="_GoBack"/>
            <w:bookmarkEnd w:id="0"/>
          </w:p>
        </w:tc>
      </w:tr>
      <w:tr w:rsidR="00722AAA" w:rsidRPr="004A493F" w:rsidTr="00012B8A">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Pr="004A493F" w:rsidRDefault="00722AAA" w:rsidP="00012B8A">
            <w:pPr>
              <w:rPr>
                <w:sz w:val="24"/>
                <w:szCs w:val="24"/>
              </w:rPr>
            </w:pPr>
            <w:r w:rsidRPr="004A493F">
              <w:rPr>
                <w:sz w:val="24"/>
                <w:szCs w:val="24"/>
              </w:rPr>
              <w:t>Aprendizaje clave con el que se vincula</w:t>
            </w:r>
          </w:p>
        </w:tc>
        <w:tc>
          <w:tcPr>
            <w:tcW w:w="6145" w:type="dxa"/>
            <w:gridSpan w:val="3"/>
            <w:tcBorders>
              <w:left w:val="double" w:sz="4" w:space="0" w:color="9B57D3" w:themeColor="accent2"/>
            </w:tcBorders>
          </w:tcPr>
          <w:p w:rsidR="00722AAA" w:rsidRPr="004A493F" w:rsidRDefault="00722AAA" w:rsidP="00012B8A">
            <w:pPr>
              <w:cnfStyle w:val="000000000000" w:firstRow="0" w:lastRow="0" w:firstColumn="0" w:lastColumn="0" w:oddVBand="0" w:evenVBand="0" w:oddHBand="0" w:evenHBand="0" w:firstRowFirstColumn="0" w:firstRowLastColumn="0" w:lastRowFirstColumn="0" w:lastRowLastColumn="0"/>
              <w:rPr>
                <w:sz w:val="24"/>
                <w:szCs w:val="24"/>
              </w:rPr>
            </w:pPr>
            <w:r w:rsidRPr="004A493F">
              <w:rPr>
                <w:sz w:val="24"/>
                <w:szCs w:val="24"/>
              </w:rPr>
              <w:t xml:space="preserve">Menciona características de objetos y personas que conoce y observa. </w:t>
            </w: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Pr="004A493F" w:rsidRDefault="00722AAA" w:rsidP="00012B8A">
            <w:pPr>
              <w:rPr>
                <w:sz w:val="24"/>
                <w:szCs w:val="24"/>
              </w:rPr>
            </w:pPr>
            <w:r w:rsidRPr="004A493F">
              <w:rPr>
                <w:sz w:val="24"/>
                <w:szCs w:val="24"/>
              </w:rPr>
              <w:t>Dirigido a</w:t>
            </w:r>
          </w:p>
        </w:tc>
        <w:tc>
          <w:tcPr>
            <w:tcW w:w="6145" w:type="dxa"/>
            <w:gridSpan w:val="3"/>
            <w:tcBorders>
              <w:left w:val="double" w:sz="4" w:space="0" w:color="9B57D3" w:themeColor="accent2"/>
            </w:tcBorders>
          </w:tcPr>
          <w:p w:rsidR="00722AAA" w:rsidRPr="004A493F" w:rsidRDefault="00722AAA" w:rsidP="00012B8A">
            <w:pPr>
              <w:cnfStyle w:val="000000100000" w:firstRow="0" w:lastRow="0" w:firstColumn="0" w:lastColumn="0" w:oddVBand="0" w:evenVBand="0" w:oddHBand="1" w:evenHBand="0" w:firstRowFirstColumn="0" w:firstRowLastColumn="0" w:lastRowFirstColumn="0" w:lastRowLastColumn="0"/>
              <w:rPr>
                <w:sz w:val="24"/>
                <w:szCs w:val="24"/>
              </w:rPr>
            </w:pPr>
            <w:r w:rsidRPr="004A493F">
              <w:rPr>
                <w:sz w:val="24"/>
                <w:szCs w:val="24"/>
              </w:rPr>
              <w:t xml:space="preserve">Alumnos de preescolar de 3 a 4 años de edad. </w:t>
            </w:r>
          </w:p>
        </w:tc>
      </w:tr>
      <w:tr w:rsidR="00722AAA" w:rsidRPr="004A493F" w:rsidTr="00012B8A">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tcPr>
          <w:p w:rsidR="00722AAA" w:rsidRPr="004A493F" w:rsidRDefault="00722AAA" w:rsidP="00012B8A">
            <w:pPr>
              <w:rPr>
                <w:sz w:val="24"/>
                <w:szCs w:val="24"/>
              </w:rPr>
            </w:pP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right w:val="double" w:sz="4" w:space="0" w:color="9B57D3" w:themeColor="accent2"/>
            </w:tcBorders>
          </w:tcPr>
          <w:p w:rsidR="00722AAA" w:rsidRPr="004A493F" w:rsidRDefault="00722AAA" w:rsidP="00012B8A">
            <w:pPr>
              <w:rPr>
                <w:sz w:val="24"/>
                <w:szCs w:val="24"/>
              </w:rPr>
            </w:pPr>
            <w:r w:rsidRPr="004A493F">
              <w:rPr>
                <w:sz w:val="24"/>
                <w:szCs w:val="24"/>
              </w:rPr>
              <w:t xml:space="preserve">Duración </w:t>
            </w:r>
          </w:p>
        </w:tc>
        <w:tc>
          <w:tcPr>
            <w:tcW w:w="2535" w:type="dxa"/>
            <w:gridSpan w:val="2"/>
            <w:tcBorders>
              <w:left w:val="double" w:sz="4" w:space="0" w:color="9B57D3" w:themeColor="accent2"/>
              <w:right w:val="double" w:sz="4" w:space="0" w:color="9B57D3" w:themeColor="accent2"/>
            </w:tcBorders>
          </w:tcPr>
          <w:p w:rsidR="00722AAA" w:rsidRPr="004A493F" w:rsidRDefault="00722AAA" w:rsidP="00012B8A">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004A493F">
              <w:rPr>
                <w:color w:val="000000" w:themeColor="text1"/>
                <w:sz w:val="24"/>
                <w:szCs w:val="24"/>
              </w:rPr>
              <w:t>35 minutos</w:t>
            </w:r>
          </w:p>
        </w:tc>
        <w:tc>
          <w:tcPr>
            <w:tcW w:w="2085" w:type="dxa"/>
            <w:tcBorders>
              <w:left w:val="double" w:sz="4" w:space="0" w:color="9B57D3" w:themeColor="accent2"/>
              <w:right w:val="double" w:sz="4" w:space="0" w:color="9B57D3" w:themeColor="accent2"/>
            </w:tcBorders>
            <w:shd w:val="clear" w:color="auto" w:fill="92278F" w:themeFill="accent1"/>
          </w:tcPr>
          <w:p w:rsidR="00722AAA" w:rsidRPr="004A493F" w:rsidRDefault="00722AAA" w:rsidP="00012B8A">
            <w:pPr>
              <w:cnfStyle w:val="000000100000" w:firstRow="0" w:lastRow="0" w:firstColumn="0" w:lastColumn="0" w:oddVBand="0" w:evenVBand="0" w:oddHBand="1" w:evenHBand="0" w:firstRowFirstColumn="0" w:firstRowLastColumn="0" w:lastRowFirstColumn="0" w:lastRowLastColumn="0"/>
              <w:rPr>
                <w:b/>
                <w:bCs/>
                <w:color w:val="FFFFFF" w:themeColor="background1"/>
                <w:sz w:val="24"/>
                <w:szCs w:val="24"/>
              </w:rPr>
            </w:pPr>
            <w:r w:rsidRPr="004A493F">
              <w:rPr>
                <w:b/>
                <w:bCs/>
                <w:color w:val="FFFFFF" w:themeColor="background1"/>
                <w:sz w:val="24"/>
                <w:szCs w:val="24"/>
              </w:rPr>
              <w:t>Espacio</w:t>
            </w:r>
          </w:p>
        </w:tc>
        <w:tc>
          <w:tcPr>
            <w:tcW w:w="2779" w:type="dxa"/>
            <w:tcBorders>
              <w:left w:val="double" w:sz="4" w:space="0" w:color="9B57D3" w:themeColor="accent2"/>
            </w:tcBorders>
          </w:tcPr>
          <w:p w:rsidR="00722AAA" w:rsidRPr="004A493F" w:rsidRDefault="00722AAA" w:rsidP="00012B8A">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A493F">
              <w:rPr>
                <w:color w:val="000000" w:themeColor="text1"/>
                <w:sz w:val="24"/>
                <w:szCs w:val="24"/>
              </w:rPr>
              <w:t xml:space="preserve">Salón de clases </w:t>
            </w:r>
          </w:p>
        </w:tc>
      </w:tr>
      <w:tr w:rsidR="00722AAA" w:rsidRPr="004A493F" w:rsidTr="00012B8A">
        <w:tc>
          <w:tcPr>
            <w:cnfStyle w:val="001000000000" w:firstRow="0" w:lastRow="0" w:firstColumn="1" w:lastColumn="0" w:oddVBand="0" w:evenVBand="0" w:oddHBand="0" w:evenHBand="0" w:firstRowFirstColumn="0" w:firstRowLastColumn="0" w:lastRowFirstColumn="0" w:lastRowLastColumn="0"/>
            <w:tcW w:w="1429" w:type="dxa"/>
            <w:tcBorders>
              <w:right w:val="double" w:sz="4" w:space="0" w:color="9B57D3" w:themeColor="accent2"/>
            </w:tcBorders>
          </w:tcPr>
          <w:p w:rsidR="00722AAA" w:rsidRPr="004A493F" w:rsidRDefault="00722AAA" w:rsidP="00012B8A">
            <w:pPr>
              <w:rPr>
                <w:sz w:val="24"/>
                <w:szCs w:val="24"/>
              </w:rPr>
            </w:pPr>
            <w:r w:rsidRPr="004A493F">
              <w:rPr>
                <w:sz w:val="24"/>
                <w:szCs w:val="24"/>
              </w:rPr>
              <w:t>Materiales</w:t>
            </w:r>
          </w:p>
        </w:tc>
        <w:tc>
          <w:tcPr>
            <w:tcW w:w="7399" w:type="dxa"/>
            <w:gridSpan w:val="4"/>
            <w:tcBorders>
              <w:left w:val="double" w:sz="4" w:space="0" w:color="9B57D3" w:themeColor="accent2"/>
            </w:tcBorders>
          </w:tcPr>
          <w:p w:rsidR="00722AAA" w:rsidRPr="004A493F" w:rsidRDefault="00722AAA" w:rsidP="00012B8A">
            <w:pPr>
              <w:cnfStyle w:val="000000000000" w:firstRow="0" w:lastRow="0" w:firstColumn="0" w:lastColumn="0" w:oddVBand="0" w:evenVBand="0" w:oddHBand="0" w:evenHBand="0" w:firstRowFirstColumn="0" w:firstRowLastColumn="0" w:lastRowFirstColumn="0" w:lastRowLastColumn="0"/>
              <w:rPr>
                <w:bCs/>
                <w:sz w:val="24"/>
                <w:szCs w:val="24"/>
              </w:rPr>
            </w:pPr>
            <w:r w:rsidRPr="004A493F">
              <w:rPr>
                <w:bCs/>
                <w:sz w:val="24"/>
                <w:szCs w:val="24"/>
              </w:rPr>
              <w:t xml:space="preserve">Aquí se incluyen también los recursos tecnológicos </w:t>
            </w: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tcPr>
          <w:p w:rsidR="00722AAA" w:rsidRPr="004A493F" w:rsidRDefault="00722AAA" w:rsidP="00012B8A">
            <w:pPr>
              <w:rPr>
                <w:sz w:val="24"/>
                <w:szCs w:val="24"/>
              </w:rPr>
            </w:pPr>
          </w:p>
        </w:tc>
      </w:tr>
      <w:tr w:rsidR="00722AAA" w:rsidRPr="004A493F" w:rsidTr="00012B8A">
        <w:tc>
          <w:tcPr>
            <w:cnfStyle w:val="001000000000" w:firstRow="0" w:lastRow="0" w:firstColumn="1" w:lastColumn="0" w:oddVBand="0" w:evenVBand="0" w:oddHBand="0" w:evenHBand="0" w:firstRowFirstColumn="0" w:firstRowLastColumn="0" w:lastRowFirstColumn="0" w:lastRowLastColumn="0"/>
            <w:tcW w:w="8828" w:type="dxa"/>
            <w:gridSpan w:val="5"/>
          </w:tcPr>
          <w:p w:rsidR="00722AAA" w:rsidRPr="004A493F" w:rsidRDefault="00722AAA" w:rsidP="00012B8A">
            <w:pPr>
              <w:jc w:val="center"/>
              <w:rPr>
                <w:sz w:val="24"/>
                <w:szCs w:val="24"/>
              </w:rPr>
            </w:pPr>
            <w:r w:rsidRPr="004A493F">
              <w:rPr>
                <w:sz w:val="24"/>
                <w:szCs w:val="24"/>
              </w:rPr>
              <w:t>Descripción</w:t>
            </w: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722AAA" w:rsidRPr="004A493F" w:rsidRDefault="00722AAA" w:rsidP="00012B8A">
            <w:pPr>
              <w:jc w:val="both"/>
              <w:rPr>
                <w:b w:val="0"/>
                <w:color w:val="000000" w:themeColor="text1"/>
                <w:sz w:val="24"/>
                <w:szCs w:val="24"/>
              </w:rPr>
            </w:pPr>
            <w:r w:rsidRPr="004A493F">
              <w:rPr>
                <w:b w:val="0"/>
                <w:color w:val="000000" w:themeColor="text1"/>
                <w:sz w:val="24"/>
                <w:szCs w:val="24"/>
              </w:rPr>
              <w:t xml:space="preserve">Cuestionar a los alumnos </w:t>
            </w:r>
            <w:r w:rsidR="00A82128">
              <w:rPr>
                <w:b w:val="0"/>
                <w:color w:val="000000" w:themeColor="text1"/>
                <w:sz w:val="24"/>
                <w:szCs w:val="24"/>
              </w:rPr>
              <w:t>acerca de lo que es</w:t>
            </w:r>
            <w:r w:rsidRPr="004A493F">
              <w:rPr>
                <w:b w:val="0"/>
                <w:color w:val="000000" w:themeColor="text1"/>
                <w:sz w:val="24"/>
                <w:szCs w:val="24"/>
              </w:rPr>
              <w:t xml:space="preserve"> ser un amigo. Escuchar ideas de todos los alumnos.</w:t>
            </w:r>
          </w:p>
          <w:p w:rsidR="00722AAA" w:rsidRPr="004A493F" w:rsidRDefault="00722AAA" w:rsidP="00012B8A">
            <w:pPr>
              <w:rPr>
                <w:b w:val="0"/>
                <w:color w:val="000000" w:themeColor="text1"/>
                <w:sz w:val="24"/>
                <w:szCs w:val="24"/>
              </w:rPr>
            </w:pPr>
            <w:r w:rsidRPr="004A493F">
              <w:rPr>
                <w:b w:val="0"/>
                <w:color w:val="000000" w:themeColor="text1"/>
                <w:sz w:val="24"/>
                <w:szCs w:val="24"/>
              </w:rPr>
              <w:t>Presentar el video “Día del Amigo ¿Qué es la amistad para los chicos?” https://www.youtube.com/watch?v=8bco1HlZQMc</w:t>
            </w:r>
          </w:p>
          <w:p w:rsidR="00722AAA" w:rsidRPr="004A493F" w:rsidRDefault="00722AAA" w:rsidP="00012B8A">
            <w:pPr>
              <w:rPr>
                <w:b w:val="0"/>
                <w:color w:val="000000" w:themeColor="text1"/>
                <w:sz w:val="24"/>
                <w:szCs w:val="24"/>
              </w:rPr>
            </w:pPr>
            <w:r w:rsidRPr="004A493F">
              <w:rPr>
                <w:b w:val="0"/>
                <w:color w:val="000000" w:themeColor="text1"/>
                <w:sz w:val="24"/>
                <w:szCs w:val="24"/>
              </w:rPr>
              <w:t xml:space="preserve">Al </w:t>
            </w:r>
            <w:r w:rsidR="00A82128" w:rsidRPr="004A493F">
              <w:rPr>
                <w:b w:val="0"/>
                <w:color w:val="000000" w:themeColor="text1"/>
                <w:sz w:val="24"/>
                <w:szCs w:val="24"/>
              </w:rPr>
              <w:t>término</w:t>
            </w:r>
            <w:r w:rsidRPr="004A493F">
              <w:rPr>
                <w:b w:val="0"/>
                <w:color w:val="000000" w:themeColor="text1"/>
                <w:sz w:val="24"/>
                <w:szCs w:val="24"/>
              </w:rPr>
              <w:t xml:space="preserve"> de ver el video preguntar a los niños otra vez qué es un amigo de acuerdo a lo que vieron en el video y opinaron.  </w:t>
            </w:r>
          </w:p>
          <w:p w:rsidR="00722AAA" w:rsidRPr="004A493F" w:rsidRDefault="00722AAA" w:rsidP="00012B8A">
            <w:pPr>
              <w:rPr>
                <w:b w:val="0"/>
                <w:color w:val="000000" w:themeColor="text1"/>
                <w:sz w:val="24"/>
                <w:szCs w:val="24"/>
              </w:rPr>
            </w:pPr>
            <w:r w:rsidRPr="004A493F">
              <w:rPr>
                <w:b w:val="0"/>
                <w:color w:val="000000" w:themeColor="text1"/>
                <w:sz w:val="24"/>
                <w:szCs w:val="24"/>
              </w:rPr>
              <w:t xml:space="preserve">Realizar una sola idea del concepto de amigo. </w:t>
            </w:r>
          </w:p>
          <w:p w:rsidR="00722AAA" w:rsidRPr="004A493F" w:rsidRDefault="00722AAA" w:rsidP="00012B8A">
            <w:pPr>
              <w:rPr>
                <w:b w:val="0"/>
                <w:color w:val="000000" w:themeColor="text1"/>
                <w:sz w:val="24"/>
                <w:szCs w:val="24"/>
              </w:rPr>
            </w:pPr>
            <w:r w:rsidRPr="004A493F">
              <w:rPr>
                <w:b w:val="0"/>
                <w:color w:val="000000" w:themeColor="text1"/>
                <w:sz w:val="24"/>
                <w:szCs w:val="24"/>
              </w:rPr>
              <w:t xml:space="preserve">Pedir a los niños dibujar en una hoja blanca a su mejor amigo. </w:t>
            </w:r>
          </w:p>
          <w:p w:rsidR="00722AAA" w:rsidRPr="004A493F" w:rsidRDefault="00722AAA" w:rsidP="00012B8A">
            <w:pPr>
              <w:rPr>
                <w:b w:val="0"/>
                <w:color w:val="000000" w:themeColor="text1"/>
                <w:sz w:val="24"/>
                <w:szCs w:val="24"/>
              </w:rPr>
            </w:pPr>
            <w:r w:rsidRPr="004A493F">
              <w:rPr>
                <w:b w:val="0"/>
                <w:color w:val="000000" w:themeColor="text1"/>
                <w:sz w:val="24"/>
                <w:szCs w:val="24"/>
              </w:rPr>
              <w:t xml:space="preserve">Realizar un círculo entre todos los alumnos. </w:t>
            </w:r>
          </w:p>
          <w:p w:rsidR="00722AAA" w:rsidRPr="004A493F" w:rsidRDefault="00722AAA" w:rsidP="00012B8A">
            <w:pPr>
              <w:rPr>
                <w:b w:val="0"/>
                <w:color w:val="000000" w:themeColor="text1"/>
                <w:sz w:val="24"/>
                <w:szCs w:val="24"/>
              </w:rPr>
            </w:pPr>
            <w:r w:rsidRPr="004A493F">
              <w:rPr>
                <w:b w:val="0"/>
                <w:color w:val="000000" w:themeColor="text1"/>
                <w:sz w:val="24"/>
                <w:szCs w:val="24"/>
              </w:rPr>
              <w:t xml:space="preserve">Decir a los alumnos que en orden y por turnos pasarán a describir como es su mejor amigo y por qué lo es. </w:t>
            </w:r>
          </w:p>
          <w:p w:rsidR="00722AAA" w:rsidRPr="004A493F" w:rsidRDefault="00722AAA" w:rsidP="00012B8A">
            <w:pPr>
              <w:rPr>
                <w:b w:val="0"/>
                <w:bCs w:val="0"/>
                <w:sz w:val="24"/>
                <w:szCs w:val="24"/>
              </w:rPr>
            </w:pPr>
            <w:r w:rsidRPr="004A493F">
              <w:rPr>
                <w:b w:val="0"/>
                <w:color w:val="000000" w:themeColor="text1"/>
                <w:sz w:val="24"/>
                <w:szCs w:val="24"/>
              </w:rPr>
              <w:t xml:space="preserve">Al </w:t>
            </w:r>
            <w:r w:rsidR="00A82128" w:rsidRPr="004A493F">
              <w:rPr>
                <w:b w:val="0"/>
                <w:color w:val="000000" w:themeColor="text1"/>
                <w:sz w:val="24"/>
                <w:szCs w:val="24"/>
              </w:rPr>
              <w:t>término</w:t>
            </w:r>
            <w:r w:rsidRPr="004A493F">
              <w:rPr>
                <w:b w:val="0"/>
                <w:color w:val="000000" w:themeColor="text1"/>
                <w:sz w:val="24"/>
                <w:szCs w:val="24"/>
              </w:rPr>
              <w:t xml:space="preserve"> de la actividad reflexionar sobre el concepto de lo </w:t>
            </w:r>
            <w:r w:rsidR="00A82128" w:rsidRPr="004A493F">
              <w:rPr>
                <w:b w:val="0"/>
                <w:color w:val="000000" w:themeColor="text1"/>
                <w:sz w:val="24"/>
                <w:szCs w:val="24"/>
              </w:rPr>
              <w:t>que</w:t>
            </w:r>
            <w:r w:rsidRPr="004A493F">
              <w:rPr>
                <w:b w:val="0"/>
                <w:color w:val="000000" w:themeColor="text1"/>
                <w:sz w:val="24"/>
                <w:szCs w:val="24"/>
              </w:rPr>
              <w:t xml:space="preserve"> es un amigo.</w:t>
            </w:r>
            <w:r w:rsidRPr="004A493F">
              <w:rPr>
                <w:b w:val="0"/>
                <w:bCs w:val="0"/>
                <w:color w:val="000000" w:themeColor="text1"/>
                <w:sz w:val="24"/>
                <w:szCs w:val="24"/>
              </w:rPr>
              <w:t xml:space="preserve"> </w:t>
            </w:r>
          </w:p>
        </w:tc>
      </w:tr>
      <w:tr w:rsidR="00722AAA" w:rsidRPr="004A493F" w:rsidTr="00012B8A">
        <w:tc>
          <w:tcPr>
            <w:cnfStyle w:val="001000000000" w:firstRow="0" w:lastRow="0" w:firstColumn="1" w:lastColumn="0" w:oddVBand="0" w:evenVBand="0" w:oddHBand="0" w:evenHBand="0" w:firstRowFirstColumn="0" w:firstRowLastColumn="0" w:lastRowFirstColumn="0" w:lastRowLastColumn="0"/>
            <w:tcW w:w="8828" w:type="dxa"/>
            <w:gridSpan w:val="5"/>
          </w:tcPr>
          <w:p w:rsidR="00722AAA" w:rsidRPr="004A493F" w:rsidRDefault="00722AAA" w:rsidP="00012B8A">
            <w:pPr>
              <w:jc w:val="center"/>
              <w:rPr>
                <w:sz w:val="24"/>
                <w:szCs w:val="24"/>
              </w:rPr>
            </w:pPr>
            <w:r w:rsidRPr="004A493F">
              <w:rPr>
                <w:sz w:val="24"/>
                <w:szCs w:val="24"/>
              </w:rPr>
              <w:t>Variantes</w:t>
            </w: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722AAA" w:rsidRPr="004A493F" w:rsidRDefault="00722AAA" w:rsidP="00012B8A">
            <w:pPr>
              <w:rPr>
                <w:bCs w:val="0"/>
                <w:sz w:val="24"/>
                <w:szCs w:val="24"/>
              </w:rPr>
            </w:pPr>
            <w:r w:rsidRPr="004A493F">
              <w:rPr>
                <w:b w:val="0"/>
                <w:color w:val="000000" w:themeColor="text1"/>
                <w:sz w:val="24"/>
                <w:szCs w:val="24"/>
              </w:rPr>
              <w:t xml:space="preserve">Decir a los niños que piensen y reflexionen sobre </w:t>
            </w:r>
            <w:r w:rsidR="00A82128" w:rsidRPr="004A493F">
              <w:rPr>
                <w:b w:val="0"/>
                <w:color w:val="000000" w:themeColor="text1"/>
                <w:sz w:val="24"/>
                <w:szCs w:val="24"/>
              </w:rPr>
              <w:t>cómo</w:t>
            </w:r>
            <w:r w:rsidRPr="004A493F">
              <w:rPr>
                <w:b w:val="0"/>
                <w:color w:val="000000" w:themeColor="text1"/>
                <w:sz w:val="24"/>
                <w:szCs w:val="24"/>
              </w:rPr>
              <w:t xml:space="preserve"> cuidarían a su mejor amigo y que harían por él; pedir que retomen ideas del video presentado. </w:t>
            </w:r>
          </w:p>
        </w:tc>
      </w:tr>
      <w:tr w:rsidR="00722AAA" w:rsidRPr="004A493F" w:rsidTr="00012B8A">
        <w:tc>
          <w:tcPr>
            <w:cnfStyle w:val="001000000000" w:firstRow="0" w:lastRow="0" w:firstColumn="1" w:lastColumn="0" w:oddVBand="0" w:evenVBand="0" w:oddHBand="0" w:evenHBand="0" w:firstRowFirstColumn="0" w:firstRowLastColumn="0" w:lastRowFirstColumn="0" w:lastRowLastColumn="0"/>
            <w:tcW w:w="8828" w:type="dxa"/>
            <w:gridSpan w:val="5"/>
          </w:tcPr>
          <w:p w:rsidR="00722AAA" w:rsidRPr="004A493F" w:rsidRDefault="00722AAA" w:rsidP="00012B8A">
            <w:pPr>
              <w:jc w:val="center"/>
              <w:rPr>
                <w:sz w:val="24"/>
                <w:szCs w:val="24"/>
              </w:rPr>
            </w:pPr>
            <w:r w:rsidRPr="004A493F">
              <w:rPr>
                <w:sz w:val="24"/>
                <w:szCs w:val="24"/>
              </w:rPr>
              <w:t xml:space="preserve">Referentes teóricos </w:t>
            </w:r>
          </w:p>
        </w:tc>
      </w:tr>
      <w:tr w:rsidR="00722AAA" w:rsidRPr="004A493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722AAA" w:rsidRDefault="00722AAA" w:rsidP="00012B8A">
            <w:pPr>
              <w:ind w:left="709" w:hanging="709"/>
              <w:rPr>
                <w:bCs w:val="0"/>
                <w:color w:val="000000" w:themeColor="text1"/>
                <w:sz w:val="24"/>
                <w:szCs w:val="24"/>
              </w:rPr>
            </w:pPr>
            <w:r w:rsidRPr="004A493F">
              <w:rPr>
                <w:b w:val="0"/>
                <w:color w:val="000000" w:themeColor="text1"/>
                <w:sz w:val="24"/>
                <w:szCs w:val="24"/>
              </w:rPr>
              <w:t xml:space="preserve">Greco, C. (2018). ¿Cómo es un mejor amigo o mejor amiga? Características de los vínculos de amistad en niños y niñas de Argentina. </w:t>
            </w:r>
            <w:proofErr w:type="spellStart"/>
            <w:r w:rsidRPr="004A493F">
              <w:rPr>
                <w:b w:val="0"/>
                <w:color w:val="000000" w:themeColor="text1"/>
                <w:sz w:val="24"/>
                <w:szCs w:val="24"/>
              </w:rPr>
              <w:t>Redalyc</w:t>
            </w:r>
            <w:proofErr w:type="spellEnd"/>
            <w:r w:rsidRPr="004A493F">
              <w:rPr>
                <w:b w:val="0"/>
                <w:color w:val="000000" w:themeColor="text1"/>
                <w:sz w:val="24"/>
                <w:szCs w:val="24"/>
              </w:rPr>
              <w:t>. 33.126 1-15. Recuperado de https://www.redalyc.org/jatsRepo/1332/133261438005/index.html</w:t>
            </w:r>
            <w:r>
              <w:rPr>
                <w:b w:val="0"/>
                <w:color w:val="000000" w:themeColor="text1"/>
                <w:sz w:val="24"/>
                <w:szCs w:val="24"/>
              </w:rPr>
              <w:t xml:space="preserve"> </w:t>
            </w:r>
          </w:p>
          <w:p w:rsidR="00722AAA" w:rsidRPr="004D2A49" w:rsidRDefault="00722AAA" w:rsidP="00012B8A">
            <w:pPr>
              <w:ind w:left="709" w:hanging="709"/>
              <w:rPr>
                <w:b w:val="0"/>
                <w:color w:val="000000" w:themeColor="text1"/>
                <w:sz w:val="24"/>
                <w:szCs w:val="24"/>
              </w:rPr>
            </w:pPr>
            <w:r w:rsidRPr="004D2A49">
              <w:rPr>
                <w:b w:val="0"/>
                <w:color w:val="000000" w:themeColor="text1"/>
                <w:sz w:val="24"/>
                <w:szCs w:val="24"/>
              </w:rPr>
              <w:t xml:space="preserve">SEP. (2017). Aprendizajes Clave. México </w:t>
            </w:r>
          </w:p>
        </w:tc>
      </w:tr>
    </w:tbl>
    <w:p w:rsidR="00722AAA" w:rsidRDefault="00722AAA" w:rsidP="00722AAA"/>
    <w:p w:rsidR="00722AAA" w:rsidRDefault="00722AAA" w:rsidP="00722AAA"/>
    <w:p w:rsidR="00722AAA" w:rsidRDefault="00722AAA" w:rsidP="00722AAA"/>
    <w:p w:rsidR="00722AAA" w:rsidRDefault="00722AAA" w:rsidP="00722AAA"/>
    <w:tbl>
      <w:tblPr>
        <w:tblStyle w:val="a"/>
        <w:tblW w:w="949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29"/>
        <w:gridCol w:w="1254"/>
        <w:gridCol w:w="1281"/>
        <w:gridCol w:w="2085"/>
        <w:gridCol w:w="3444"/>
      </w:tblGrid>
      <w:tr w:rsidR="00B121D0" w:rsidRPr="00722AAA" w:rsidTr="00722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single" w:sz="4" w:space="0" w:color="9B57D3"/>
            </w:tcBorders>
          </w:tcPr>
          <w:p w:rsidR="00B121D0" w:rsidRPr="00722AAA" w:rsidRDefault="003B5E41">
            <w:pPr>
              <w:rPr>
                <w:rFonts w:asciiTheme="minorHAnsi" w:hAnsiTheme="minorHAnsi"/>
                <w:sz w:val="24"/>
              </w:rPr>
            </w:pPr>
            <w:r w:rsidRPr="00722AAA">
              <w:rPr>
                <w:rFonts w:asciiTheme="minorHAnsi" w:hAnsiTheme="minorHAnsi"/>
                <w:sz w:val="24"/>
              </w:rPr>
              <w:lastRenderedPageBreak/>
              <w:t>Nombre de la actividad</w:t>
            </w:r>
          </w:p>
        </w:tc>
        <w:tc>
          <w:tcPr>
            <w:tcW w:w="6810" w:type="dxa"/>
            <w:gridSpan w:val="3"/>
            <w:tcBorders>
              <w:left w:val="single" w:sz="4" w:space="0" w:color="9B57D3"/>
            </w:tcBorders>
          </w:tcPr>
          <w:p w:rsidR="00B121D0" w:rsidRPr="00722AAA" w:rsidRDefault="00331A7F">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722AAA">
              <w:rPr>
                <w:rFonts w:asciiTheme="minorHAnsi" w:hAnsiTheme="minorHAnsi"/>
                <w:sz w:val="24"/>
              </w:rPr>
              <w:t xml:space="preserve">¡Todos somos amigos! </w:t>
            </w: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single" w:sz="4" w:space="0" w:color="9B57D3"/>
            </w:tcBorders>
          </w:tcPr>
          <w:p w:rsidR="00B121D0" w:rsidRPr="00722AAA" w:rsidRDefault="003B5E41">
            <w:pPr>
              <w:rPr>
                <w:rFonts w:asciiTheme="minorHAnsi" w:hAnsiTheme="minorHAnsi"/>
                <w:sz w:val="24"/>
              </w:rPr>
            </w:pPr>
            <w:r w:rsidRPr="00722AAA">
              <w:rPr>
                <w:rFonts w:asciiTheme="minorHAnsi" w:hAnsiTheme="minorHAnsi"/>
                <w:sz w:val="24"/>
              </w:rPr>
              <w:t>Componente pedagógico-didáctico</w:t>
            </w:r>
          </w:p>
        </w:tc>
        <w:tc>
          <w:tcPr>
            <w:tcW w:w="6810" w:type="dxa"/>
            <w:gridSpan w:val="3"/>
            <w:tcBorders>
              <w:left w:val="single" w:sz="4" w:space="0" w:color="9B57D3"/>
            </w:tcBorders>
          </w:tcPr>
          <w:p w:rsidR="00B121D0" w:rsidRPr="00722AAA" w:rsidRDefault="00CA3EB0" w:rsidP="00FF4BAD">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Pr>
                <w:rFonts w:asciiTheme="minorHAnsi" w:hAnsiTheme="minorHAnsi"/>
                <w:sz w:val="24"/>
              </w:rPr>
              <w:t>La importancia de los amigos</w:t>
            </w:r>
            <w:r w:rsidR="00FF4BAD">
              <w:rPr>
                <w:rFonts w:asciiTheme="minorHAnsi" w:hAnsiTheme="minorHAnsi"/>
                <w:sz w:val="24"/>
              </w:rPr>
              <w:t xml:space="preserve"> </w:t>
            </w:r>
            <w:r w:rsidR="00FF4BAD" w:rsidRPr="00FF4BAD">
              <w:rPr>
                <w:rFonts w:asciiTheme="minorHAnsi" w:hAnsiTheme="minorHAnsi"/>
                <w:sz w:val="24"/>
              </w:rPr>
              <w:t xml:space="preserve">(Amistad y relaciones entre coetáneos).   </w:t>
            </w:r>
          </w:p>
        </w:tc>
      </w:tr>
      <w:tr w:rsidR="00B121D0" w:rsidRPr="00722AAA" w:rsidTr="00722AAA">
        <w:tc>
          <w:tcPr>
            <w:cnfStyle w:val="001000000000" w:firstRow="0" w:lastRow="0" w:firstColumn="1" w:lastColumn="0" w:oddVBand="0" w:evenVBand="0" w:oddHBand="0" w:evenHBand="0" w:firstRowFirstColumn="0" w:firstRowLastColumn="0" w:lastRowFirstColumn="0" w:lastRowLastColumn="0"/>
            <w:tcW w:w="2683" w:type="dxa"/>
            <w:gridSpan w:val="2"/>
            <w:tcBorders>
              <w:right w:val="single" w:sz="4" w:space="0" w:color="9B57D3"/>
            </w:tcBorders>
          </w:tcPr>
          <w:p w:rsidR="00B121D0" w:rsidRPr="00722AAA" w:rsidRDefault="003B5E41">
            <w:pPr>
              <w:rPr>
                <w:rFonts w:asciiTheme="minorHAnsi" w:hAnsiTheme="minorHAnsi"/>
                <w:sz w:val="24"/>
              </w:rPr>
            </w:pPr>
            <w:r w:rsidRPr="00722AAA">
              <w:rPr>
                <w:rFonts w:asciiTheme="minorHAnsi" w:hAnsiTheme="minorHAnsi"/>
                <w:sz w:val="24"/>
              </w:rPr>
              <w:t>Aprendizaje clave con el que se vincula</w:t>
            </w:r>
          </w:p>
        </w:tc>
        <w:tc>
          <w:tcPr>
            <w:tcW w:w="6810" w:type="dxa"/>
            <w:gridSpan w:val="3"/>
            <w:tcBorders>
              <w:left w:val="single" w:sz="4" w:space="0" w:color="9B57D3"/>
            </w:tcBorders>
          </w:tcPr>
          <w:p w:rsidR="00B121D0" w:rsidRPr="00722AAA" w:rsidRDefault="00331A7F">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722AAA">
              <w:rPr>
                <w:rFonts w:asciiTheme="minorHAnsi" w:hAnsiTheme="minorHAnsi"/>
                <w:sz w:val="24"/>
              </w:rPr>
              <w:t>-Dialoga para solucionar conflictos y ponerse de acuerdo para realizar actividades en equipo</w:t>
            </w: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single" w:sz="4" w:space="0" w:color="9B57D3"/>
            </w:tcBorders>
          </w:tcPr>
          <w:p w:rsidR="00B121D0" w:rsidRPr="00722AAA" w:rsidRDefault="003B5E41">
            <w:pPr>
              <w:rPr>
                <w:rFonts w:asciiTheme="minorHAnsi" w:hAnsiTheme="minorHAnsi"/>
                <w:sz w:val="24"/>
              </w:rPr>
            </w:pPr>
            <w:r w:rsidRPr="00722AAA">
              <w:rPr>
                <w:rFonts w:asciiTheme="minorHAnsi" w:hAnsiTheme="minorHAnsi"/>
                <w:sz w:val="24"/>
              </w:rPr>
              <w:t>Dirigido a</w:t>
            </w:r>
          </w:p>
        </w:tc>
        <w:tc>
          <w:tcPr>
            <w:tcW w:w="6810" w:type="dxa"/>
            <w:gridSpan w:val="3"/>
            <w:tcBorders>
              <w:left w:val="single" w:sz="4" w:space="0" w:color="9B57D3"/>
            </w:tcBorders>
          </w:tcPr>
          <w:p w:rsidR="00B121D0" w:rsidRPr="00722AAA" w:rsidRDefault="00331A7F">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sidRPr="00722AAA">
              <w:rPr>
                <w:rFonts w:asciiTheme="minorHAnsi" w:hAnsiTheme="minorHAnsi"/>
                <w:sz w:val="24"/>
              </w:rPr>
              <w:t>3er año de preescolar (5 años)</w:t>
            </w:r>
          </w:p>
        </w:tc>
      </w:tr>
      <w:tr w:rsidR="00B121D0" w:rsidRPr="00722AAA" w:rsidTr="00722AAA">
        <w:tc>
          <w:tcPr>
            <w:cnfStyle w:val="001000000000" w:firstRow="0" w:lastRow="0" w:firstColumn="1" w:lastColumn="0" w:oddVBand="0" w:evenVBand="0" w:oddHBand="0" w:evenHBand="0" w:firstRowFirstColumn="0" w:firstRowLastColumn="0" w:lastRowFirstColumn="0" w:lastRowLastColumn="0"/>
            <w:tcW w:w="9493" w:type="dxa"/>
            <w:gridSpan w:val="5"/>
            <w:shd w:val="clear" w:color="auto" w:fill="FFFFFF"/>
          </w:tcPr>
          <w:p w:rsidR="00B121D0" w:rsidRPr="00722AAA" w:rsidRDefault="00B121D0">
            <w:pPr>
              <w:rPr>
                <w:rFonts w:asciiTheme="minorHAnsi" w:hAnsiTheme="minorHAnsi"/>
                <w:sz w:val="24"/>
              </w:rPr>
            </w:pP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right w:val="single" w:sz="4" w:space="0" w:color="9B57D3"/>
            </w:tcBorders>
          </w:tcPr>
          <w:p w:rsidR="00B121D0" w:rsidRPr="00722AAA" w:rsidRDefault="003B5E41">
            <w:pPr>
              <w:rPr>
                <w:rFonts w:asciiTheme="minorHAnsi" w:hAnsiTheme="minorHAnsi"/>
                <w:sz w:val="24"/>
              </w:rPr>
            </w:pPr>
            <w:r w:rsidRPr="00722AAA">
              <w:rPr>
                <w:rFonts w:asciiTheme="minorHAnsi" w:hAnsiTheme="minorHAnsi"/>
                <w:sz w:val="24"/>
              </w:rPr>
              <w:t xml:space="preserve">Duración </w:t>
            </w:r>
          </w:p>
        </w:tc>
        <w:tc>
          <w:tcPr>
            <w:tcW w:w="2535" w:type="dxa"/>
            <w:gridSpan w:val="2"/>
            <w:tcBorders>
              <w:left w:val="single" w:sz="4" w:space="0" w:color="9B57D3"/>
              <w:right w:val="single" w:sz="4" w:space="0" w:color="9B57D3"/>
            </w:tcBorders>
          </w:tcPr>
          <w:p w:rsidR="00B121D0" w:rsidRPr="00722AAA" w:rsidRDefault="00331A7F">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sz w:val="24"/>
              </w:rPr>
            </w:pPr>
            <w:r w:rsidRPr="00722AAA">
              <w:rPr>
                <w:rFonts w:asciiTheme="minorHAnsi" w:hAnsiTheme="minorHAnsi"/>
                <w:b/>
                <w:color w:val="FFFFFF"/>
                <w:sz w:val="24"/>
              </w:rPr>
              <w:t>25 minutos</w:t>
            </w:r>
          </w:p>
        </w:tc>
        <w:tc>
          <w:tcPr>
            <w:tcW w:w="2085" w:type="dxa"/>
            <w:tcBorders>
              <w:left w:val="single" w:sz="4" w:space="0" w:color="9B57D3"/>
              <w:right w:val="single" w:sz="4" w:space="0" w:color="9B57D3"/>
            </w:tcBorders>
            <w:shd w:val="clear" w:color="auto" w:fill="92278F"/>
          </w:tcPr>
          <w:p w:rsidR="00B121D0" w:rsidRPr="00722AAA" w:rsidRDefault="003B5E41">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sz w:val="24"/>
              </w:rPr>
            </w:pPr>
            <w:r w:rsidRPr="00722AAA">
              <w:rPr>
                <w:rFonts w:asciiTheme="minorHAnsi" w:hAnsiTheme="minorHAnsi"/>
                <w:b/>
                <w:color w:val="FFFFFF"/>
                <w:sz w:val="24"/>
              </w:rPr>
              <w:t>Espacio</w:t>
            </w:r>
          </w:p>
        </w:tc>
        <w:tc>
          <w:tcPr>
            <w:tcW w:w="3444" w:type="dxa"/>
            <w:tcBorders>
              <w:left w:val="single" w:sz="4" w:space="0" w:color="9B57D3"/>
            </w:tcBorders>
          </w:tcPr>
          <w:p w:rsidR="00B121D0" w:rsidRPr="00722AAA" w:rsidRDefault="00331A7F">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sz w:val="24"/>
              </w:rPr>
            </w:pPr>
            <w:r w:rsidRPr="00722AAA">
              <w:rPr>
                <w:rFonts w:asciiTheme="minorHAnsi" w:hAnsiTheme="minorHAnsi"/>
                <w:b/>
                <w:color w:val="FFFFFF"/>
                <w:sz w:val="24"/>
              </w:rPr>
              <w:t xml:space="preserve">Aula y patio de la escuela </w:t>
            </w:r>
          </w:p>
        </w:tc>
      </w:tr>
      <w:tr w:rsidR="00B121D0" w:rsidRPr="00722AAA" w:rsidTr="00722AAA">
        <w:tc>
          <w:tcPr>
            <w:cnfStyle w:val="001000000000" w:firstRow="0" w:lastRow="0" w:firstColumn="1" w:lastColumn="0" w:oddVBand="0" w:evenVBand="0" w:oddHBand="0" w:evenHBand="0" w:firstRowFirstColumn="0" w:firstRowLastColumn="0" w:lastRowFirstColumn="0" w:lastRowLastColumn="0"/>
            <w:tcW w:w="1429" w:type="dxa"/>
            <w:tcBorders>
              <w:right w:val="single" w:sz="4" w:space="0" w:color="9B57D3"/>
            </w:tcBorders>
          </w:tcPr>
          <w:p w:rsidR="00B121D0" w:rsidRPr="00722AAA" w:rsidRDefault="003B5E41">
            <w:pPr>
              <w:rPr>
                <w:rFonts w:asciiTheme="minorHAnsi" w:hAnsiTheme="minorHAnsi"/>
                <w:sz w:val="24"/>
              </w:rPr>
            </w:pPr>
            <w:r w:rsidRPr="00722AAA">
              <w:rPr>
                <w:rFonts w:asciiTheme="minorHAnsi" w:hAnsiTheme="minorHAnsi"/>
                <w:sz w:val="24"/>
              </w:rPr>
              <w:t>Materiales</w:t>
            </w:r>
          </w:p>
        </w:tc>
        <w:tc>
          <w:tcPr>
            <w:tcW w:w="8064" w:type="dxa"/>
            <w:gridSpan w:val="4"/>
            <w:tcBorders>
              <w:left w:val="single" w:sz="4" w:space="0" w:color="9B57D3"/>
            </w:tcBorders>
          </w:tcPr>
          <w:p w:rsidR="00B121D0" w:rsidRPr="00722AAA" w:rsidRDefault="00331A7F" w:rsidP="003B5E41">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722AAA">
              <w:rPr>
                <w:rFonts w:asciiTheme="minorHAnsi" w:hAnsiTheme="minorHAnsi"/>
                <w:sz w:val="24"/>
              </w:rPr>
              <w:t>Cartulina</w:t>
            </w:r>
            <w:r w:rsidR="003B5E41" w:rsidRPr="00722AAA">
              <w:rPr>
                <w:rFonts w:asciiTheme="minorHAnsi" w:hAnsiTheme="minorHAnsi"/>
                <w:sz w:val="24"/>
              </w:rPr>
              <w:t xml:space="preserve">s blancas, pinturas de colores, video “el puente”: </w:t>
            </w:r>
            <w:hyperlink r:id="rId8" w:history="1">
              <w:r w:rsidR="003B5E41" w:rsidRPr="00722AAA">
                <w:rPr>
                  <w:rStyle w:val="Hipervnculo"/>
                  <w:rFonts w:asciiTheme="minorHAnsi" w:hAnsiTheme="minorHAnsi"/>
                  <w:sz w:val="24"/>
                </w:rPr>
                <w:t>https://www.youtube.com/watch?v=ZgaidCmzfHk</w:t>
              </w:r>
            </w:hyperlink>
            <w:r w:rsidR="003B5E41" w:rsidRPr="00722AAA">
              <w:rPr>
                <w:rFonts w:asciiTheme="minorHAnsi" w:hAnsiTheme="minorHAnsi"/>
                <w:sz w:val="24"/>
              </w:rPr>
              <w:t>, computadora, cañón.</w:t>
            </w: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shd w:val="clear" w:color="auto" w:fill="FFFFFF"/>
          </w:tcPr>
          <w:p w:rsidR="00B121D0" w:rsidRPr="00722AAA" w:rsidRDefault="00B121D0">
            <w:pPr>
              <w:rPr>
                <w:rFonts w:asciiTheme="minorHAnsi" w:hAnsiTheme="minorHAnsi"/>
                <w:sz w:val="24"/>
              </w:rPr>
            </w:pPr>
          </w:p>
        </w:tc>
      </w:tr>
      <w:tr w:rsidR="00B121D0" w:rsidRPr="00722AAA" w:rsidTr="00722AAA">
        <w:tc>
          <w:tcPr>
            <w:cnfStyle w:val="001000000000" w:firstRow="0" w:lastRow="0" w:firstColumn="1" w:lastColumn="0" w:oddVBand="0" w:evenVBand="0" w:oddHBand="0" w:evenHBand="0" w:firstRowFirstColumn="0" w:firstRowLastColumn="0" w:lastRowFirstColumn="0" w:lastRowLastColumn="0"/>
            <w:tcW w:w="9493" w:type="dxa"/>
            <w:gridSpan w:val="5"/>
          </w:tcPr>
          <w:p w:rsidR="00B121D0" w:rsidRPr="00722AAA" w:rsidRDefault="003B5E41">
            <w:pPr>
              <w:jc w:val="center"/>
              <w:rPr>
                <w:rFonts w:asciiTheme="minorHAnsi" w:hAnsiTheme="minorHAnsi"/>
                <w:sz w:val="24"/>
              </w:rPr>
            </w:pPr>
            <w:r w:rsidRPr="00722AAA">
              <w:rPr>
                <w:rFonts w:asciiTheme="minorHAnsi" w:hAnsiTheme="minorHAnsi"/>
                <w:sz w:val="24"/>
              </w:rPr>
              <w:t>Descripción</w:t>
            </w: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shd w:val="clear" w:color="auto" w:fill="E8CDE7"/>
          </w:tcPr>
          <w:p w:rsidR="00B121D0" w:rsidRPr="00722AAA" w:rsidRDefault="00331A7F" w:rsidP="00722AAA">
            <w:pPr>
              <w:jc w:val="both"/>
              <w:rPr>
                <w:rFonts w:asciiTheme="minorHAnsi" w:hAnsiTheme="minorHAnsi"/>
                <w:b w:val="0"/>
                <w:color w:val="000000"/>
                <w:sz w:val="24"/>
              </w:rPr>
            </w:pPr>
            <w:r w:rsidRPr="00722AAA">
              <w:rPr>
                <w:rFonts w:asciiTheme="minorHAnsi" w:hAnsiTheme="minorHAnsi"/>
                <w:b w:val="0"/>
                <w:color w:val="000000"/>
                <w:sz w:val="24"/>
              </w:rPr>
              <w:t>En un inicio, se</w:t>
            </w:r>
            <w:r w:rsidR="005120FC" w:rsidRPr="00722AAA">
              <w:rPr>
                <w:rFonts w:asciiTheme="minorHAnsi" w:hAnsiTheme="minorHAnsi"/>
                <w:b w:val="0"/>
                <w:color w:val="000000"/>
                <w:sz w:val="24"/>
              </w:rPr>
              <w:t xml:space="preserve"> les presentará a los alumnos el video “El puente”, conforme el video transcurra se irá pausando para realizar cuestionamientos sobre lo que ocurra con los personajes. Se les pedirá que comenten con el grupo ejemplos de lo que para ellos es la amistad. Al terminar el video, se les invitará a los alumnos a que realicen un mural de los ejemplos que escucharon y que dijeron. Este mural lo tendrán que realizar en equipo.</w:t>
            </w:r>
            <w:r w:rsidR="003B5E41" w:rsidRPr="00722AAA">
              <w:rPr>
                <w:rFonts w:asciiTheme="minorHAnsi" w:hAnsiTheme="minorHAnsi"/>
                <w:b w:val="0"/>
                <w:color w:val="000000"/>
                <w:sz w:val="24"/>
              </w:rPr>
              <w:t xml:space="preserve"> (Los equipos los realizarán como ellos gusten respetando el número de integrantes, recordándoles que todos somos amigos)</w:t>
            </w:r>
            <w:r w:rsidR="005120FC" w:rsidRPr="00722AAA">
              <w:rPr>
                <w:rFonts w:asciiTheme="minorHAnsi" w:hAnsiTheme="minorHAnsi"/>
                <w:b w:val="0"/>
                <w:color w:val="000000"/>
                <w:sz w:val="24"/>
              </w:rPr>
              <w:t xml:space="preserve"> El material estará al alcance de todos y ellos tendrán que pasar a elegir lo que ocuparán. Explicar las reglas de la actividad y salir al patio a realizar lo acordado. </w:t>
            </w:r>
          </w:p>
          <w:p w:rsidR="005120FC" w:rsidRPr="00722AAA" w:rsidRDefault="005120FC" w:rsidP="00722AAA">
            <w:pPr>
              <w:jc w:val="both"/>
              <w:rPr>
                <w:rFonts w:asciiTheme="minorHAnsi" w:hAnsiTheme="minorHAnsi"/>
                <w:b w:val="0"/>
                <w:color w:val="000000"/>
                <w:sz w:val="24"/>
              </w:rPr>
            </w:pPr>
            <w:r w:rsidRPr="00722AAA">
              <w:rPr>
                <w:rFonts w:asciiTheme="minorHAnsi" w:hAnsiTheme="minorHAnsi"/>
                <w:b w:val="0"/>
                <w:color w:val="000000"/>
                <w:sz w:val="24"/>
              </w:rPr>
              <w:t>Al finalizar, los alumnos colocarán sus murales en el jardín de la escuela a la vista de todos. Pedirles que entren al salón y realizar los siguientes cuestionamientos: ¿lograron trabajar en equipo?, ¿hubo conflictos en algún equipo?, ¿cómo lo resolvieron?, ¿cómo se trabaja en equipo?, ¿para ustedes que es la amistad?, ¿tienen amigos?</w:t>
            </w:r>
          </w:p>
        </w:tc>
      </w:tr>
      <w:tr w:rsidR="00B121D0" w:rsidRPr="00722AAA" w:rsidTr="00722AAA">
        <w:tc>
          <w:tcPr>
            <w:cnfStyle w:val="001000000000" w:firstRow="0" w:lastRow="0" w:firstColumn="1" w:lastColumn="0" w:oddVBand="0" w:evenVBand="0" w:oddHBand="0" w:evenHBand="0" w:firstRowFirstColumn="0" w:firstRowLastColumn="0" w:lastRowFirstColumn="0" w:lastRowLastColumn="0"/>
            <w:tcW w:w="9493" w:type="dxa"/>
            <w:gridSpan w:val="5"/>
          </w:tcPr>
          <w:p w:rsidR="00B121D0" w:rsidRPr="00722AAA" w:rsidRDefault="003B5E41">
            <w:pPr>
              <w:jc w:val="center"/>
              <w:rPr>
                <w:rFonts w:asciiTheme="minorHAnsi" w:hAnsiTheme="minorHAnsi"/>
                <w:sz w:val="24"/>
              </w:rPr>
            </w:pPr>
            <w:r w:rsidRPr="00722AAA">
              <w:rPr>
                <w:rFonts w:asciiTheme="minorHAnsi" w:hAnsiTheme="minorHAnsi"/>
                <w:sz w:val="24"/>
              </w:rPr>
              <w:t>Variantes</w:t>
            </w: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shd w:val="clear" w:color="auto" w:fill="E8CDE7"/>
          </w:tcPr>
          <w:p w:rsidR="00B121D0" w:rsidRPr="00722AAA" w:rsidRDefault="003B5E41">
            <w:pPr>
              <w:rPr>
                <w:rFonts w:asciiTheme="minorHAnsi" w:hAnsiTheme="minorHAnsi"/>
                <w:b w:val="0"/>
                <w:color w:val="000000"/>
                <w:sz w:val="24"/>
              </w:rPr>
            </w:pPr>
            <w:r w:rsidRPr="00722AAA">
              <w:rPr>
                <w:rFonts w:asciiTheme="minorHAnsi" w:hAnsiTheme="minorHAnsi"/>
                <w:b w:val="0"/>
                <w:color w:val="000000"/>
                <w:sz w:val="24"/>
              </w:rPr>
              <w:t xml:space="preserve">1er año: Realizar el mural de manera grupal y cambiar el video por  </w:t>
            </w:r>
          </w:p>
          <w:p w:rsidR="003B5E41" w:rsidRPr="00722AAA" w:rsidRDefault="003B5E41" w:rsidP="003B5E41">
            <w:pPr>
              <w:rPr>
                <w:rFonts w:asciiTheme="minorHAnsi" w:hAnsiTheme="minorHAnsi"/>
                <w:sz w:val="24"/>
              </w:rPr>
            </w:pPr>
            <w:r w:rsidRPr="00722AAA">
              <w:rPr>
                <w:rFonts w:asciiTheme="minorHAnsi" w:hAnsiTheme="minorHAnsi"/>
                <w:b w:val="0"/>
                <w:color w:val="000000"/>
                <w:sz w:val="24"/>
              </w:rPr>
              <w:t xml:space="preserve">2do año: Para hacer los equipos se realizará el juego “conejos y conejeras” en el que se conformen los equipos según el número de conejos que la docente solicite. </w:t>
            </w:r>
          </w:p>
        </w:tc>
      </w:tr>
      <w:tr w:rsidR="00B121D0" w:rsidRPr="00722AAA" w:rsidTr="00722AAA">
        <w:tc>
          <w:tcPr>
            <w:cnfStyle w:val="001000000000" w:firstRow="0" w:lastRow="0" w:firstColumn="1" w:lastColumn="0" w:oddVBand="0" w:evenVBand="0" w:oddHBand="0" w:evenHBand="0" w:firstRowFirstColumn="0" w:firstRowLastColumn="0" w:lastRowFirstColumn="0" w:lastRowLastColumn="0"/>
            <w:tcW w:w="9493" w:type="dxa"/>
            <w:gridSpan w:val="5"/>
          </w:tcPr>
          <w:p w:rsidR="00B121D0" w:rsidRPr="00722AAA" w:rsidRDefault="003B5E41">
            <w:pPr>
              <w:jc w:val="center"/>
              <w:rPr>
                <w:rFonts w:asciiTheme="minorHAnsi" w:hAnsiTheme="minorHAnsi"/>
                <w:sz w:val="24"/>
              </w:rPr>
            </w:pPr>
            <w:r w:rsidRPr="00722AAA">
              <w:rPr>
                <w:rFonts w:asciiTheme="minorHAnsi" w:hAnsiTheme="minorHAnsi"/>
                <w:sz w:val="24"/>
              </w:rPr>
              <w:t xml:space="preserve">Referentes teóricos </w:t>
            </w:r>
          </w:p>
        </w:tc>
      </w:tr>
      <w:tr w:rsidR="00B121D0" w:rsidRPr="00722AAA" w:rsidTr="00722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shd w:val="clear" w:color="auto" w:fill="E8CDE7"/>
          </w:tcPr>
          <w:p w:rsidR="00FA6922" w:rsidRPr="00722AAA" w:rsidRDefault="00FA6922" w:rsidP="00FA6922">
            <w:pPr>
              <w:pStyle w:val="Bibliografa"/>
              <w:ind w:left="720" w:hanging="720"/>
              <w:rPr>
                <w:rFonts w:asciiTheme="minorHAnsi" w:hAnsiTheme="minorHAnsi"/>
                <w:b w:val="0"/>
                <w:noProof/>
                <w:color w:val="000000" w:themeColor="text1"/>
                <w:sz w:val="24"/>
                <w:szCs w:val="24"/>
                <w:lang w:val="es-ES"/>
              </w:rPr>
            </w:pPr>
            <w:r w:rsidRPr="00722AAA">
              <w:rPr>
                <w:rFonts w:asciiTheme="minorHAnsi" w:hAnsiTheme="minorHAnsi"/>
                <w:b w:val="0"/>
                <w:color w:val="000000" w:themeColor="text1"/>
                <w:sz w:val="24"/>
              </w:rPr>
              <w:t xml:space="preserve">Libro aprendizajes clave preescolar: </w:t>
            </w:r>
          </w:p>
          <w:sdt>
            <w:sdtPr>
              <w:rPr>
                <w:rFonts w:asciiTheme="minorHAnsi" w:hAnsiTheme="minorHAnsi"/>
                <w:sz w:val="24"/>
              </w:rPr>
              <w:id w:val="-1145423530"/>
              <w:bibliography/>
            </w:sdtPr>
            <w:sdtEndPr/>
            <w:sdtContent>
              <w:p w:rsidR="00FA6922" w:rsidRPr="00722AAA" w:rsidRDefault="00FA6922" w:rsidP="00FA6922">
                <w:pPr>
                  <w:pStyle w:val="Bibliografa"/>
                  <w:ind w:left="720" w:hanging="720"/>
                  <w:rPr>
                    <w:rFonts w:asciiTheme="minorHAnsi" w:hAnsiTheme="minorHAnsi"/>
                    <w:b w:val="0"/>
                    <w:noProof/>
                    <w:color w:val="000000" w:themeColor="text1"/>
                    <w:sz w:val="24"/>
                    <w:szCs w:val="24"/>
                    <w:lang w:val="es-ES"/>
                  </w:rPr>
                </w:pPr>
                <w:r w:rsidRPr="00722AAA">
                  <w:rPr>
                    <w:rFonts w:asciiTheme="minorHAnsi" w:hAnsiTheme="minorHAnsi"/>
                    <w:color w:val="000000" w:themeColor="text1"/>
                    <w:sz w:val="24"/>
                  </w:rPr>
                  <w:fldChar w:fldCharType="begin"/>
                </w:r>
                <w:r w:rsidRPr="00722AAA">
                  <w:rPr>
                    <w:rFonts w:asciiTheme="minorHAnsi" w:hAnsiTheme="minorHAnsi"/>
                    <w:b w:val="0"/>
                    <w:color w:val="000000" w:themeColor="text1"/>
                    <w:sz w:val="24"/>
                  </w:rPr>
                  <w:instrText>BIBLIOGRAPHY</w:instrText>
                </w:r>
                <w:r w:rsidRPr="00722AAA">
                  <w:rPr>
                    <w:rFonts w:asciiTheme="minorHAnsi" w:hAnsiTheme="minorHAnsi"/>
                    <w:color w:val="000000" w:themeColor="text1"/>
                    <w:sz w:val="24"/>
                  </w:rPr>
                  <w:fldChar w:fldCharType="separate"/>
                </w:r>
                <w:r w:rsidRPr="00722AAA">
                  <w:rPr>
                    <w:rFonts w:asciiTheme="minorHAnsi" w:hAnsiTheme="minorHAnsi"/>
                    <w:b w:val="0"/>
                    <w:noProof/>
                    <w:color w:val="000000" w:themeColor="text1"/>
                    <w:sz w:val="24"/>
                    <w:lang w:val="es-ES"/>
                  </w:rPr>
                  <w:t xml:space="preserve">Pública, S. d. (2017). </w:t>
                </w:r>
                <w:r w:rsidRPr="00722AAA">
                  <w:rPr>
                    <w:rFonts w:asciiTheme="minorHAnsi" w:hAnsiTheme="minorHAnsi"/>
                    <w:b w:val="0"/>
                    <w:i/>
                    <w:iCs/>
                    <w:noProof/>
                    <w:color w:val="000000" w:themeColor="text1"/>
                    <w:sz w:val="24"/>
                    <w:lang w:val="es-ES"/>
                  </w:rPr>
                  <w:t>Aprendizajes clave para la educación integral. Preescolar.</w:t>
                </w:r>
                <w:r w:rsidRPr="00722AAA">
                  <w:rPr>
                    <w:rFonts w:asciiTheme="minorHAnsi" w:hAnsiTheme="minorHAnsi"/>
                    <w:b w:val="0"/>
                    <w:noProof/>
                    <w:color w:val="000000" w:themeColor="text1"/>
                    <w:sz w:val="24"/>
                    <w:lang w:val="es-ES"/>
                  </w:rPr>
                  <w:t xml:space="preserve"> México: SEP.</w:t>
                </w:r>
              </w:p>
              <w:p w:rsidR="00FA6922" w:rsidRPr="00722AAA" w:rsidRDefault="00FA6922" w:rsidP="002006D0">
                <w:pPr>
                  <w:rPr>
                    <w:rFonts w:asciiTheme="minorHAnsi" w:hAnsiTheme="minorHAnsi"/>
                    <w:b w:val="0"/>
                    <w:color w:val="000000" w:themeColor="text1"/>
                    <w:sz w:val="24"/>
                  </w:rPr>
                </w:pPr>
                <w:r w:rsidRPr="00722AAA">
                  <w:rPr>
                    <w:rFonts w:asciiTheme="minorHAnsi" w:hAnsiTheme="minorHAnsi"/>
                    <w:bCs/>
                    <w:color w:val="000000" w:themeColor="text1"/>
                    <w:sz w:val="24"/>
                  </w:rPr>
                  <w:fldChar w:fldCharType="end"/>
                </w:r>
                <w:r w:rsidR="00F30A66" w:rsidRPr="00722AAA">
                  <w:rPr>
                    <w:rFonts w:asciiTheme="minorHAnsi" w:hAnsiTheme="minorHAnsi"/>
                    <w:b w:val="0"/>
                    <w:bCs/>
                    <w:color w:val="000000" w:themeColor="text1"/>
                    <w:sz w:val="24"/>
                  </w:rPr>
                  <w:t xml:space="preserve">                     Rojas, D. J. (2015). </w:t>
                </w:r>
                <w:r w:rsidR="00F30A66" w:rsidRPr="00722AAA">
                  <w:rPr>
                    <w:rFonts w:asciiTheme="minorHAnsi" w:hAnsiTheme="minorHAnsi"/>
                    <w:b w:val="0"/>
                    <w:bCs/>
                    <w:i/>
                    <w:color w:val="000000" w:themeColor="text1"/>
                    <w:sz w:val="24"/>
                  </w:rPr>
                  <w:t>Relaciones de amistad y solidaridad en el aula</w:t>
                </w:r>
                <w:r w:rsidR="00F30A66" w:rsidRPr="00722AAA">
                  <w:rPr>
                    <w:rFonts w:asciiTheme="minorHAnsi" w:hAnsiTheme="minorHAnsi"/>
                    <w:b w:val="0"/>
                    <w:bCs/>
                    <w:color w:val="000000" w:themeColor="text1"/>
                    <w:sz w:val="24"/>
                  </w:rPr>
                  <w:t>. Revista Mexicana de Investigación Educativa, 369-392.</w:t>
                </w:r>
              </w:p>
            </w:sdtContent>
          </w:sdt>
        </w:tc>
      </w:tr>
    </w:tbl>
    <w:p w:rsidR="00B121D0" w:rsidRDefault="00B121D0">
      <w:bookmarkStart w:id="1" w:name="_gjdgxs" w:colFirst="0" w:colLast="0"/>
      <w:bookmarkEnd w:id="1"/>
    </w:p>
    <w:p w:rsidR="00722AAA" w:rsidRDefault="00722AAA"/>
    <w:tbl>
      <w:tblPr>
        <w:tblStyle w:val="Tabladecuadrcula5oscura-nfasis1"/>
        <w:tblW w:w="0" w:type="auto"/>
        <w:tblLook w:val="04A0" w:firstRow="1" w:lastRow="0" w:firstColumn="1" w:lastColumn="0" w:noHBand="0" w:noVBand="1"/>
      </w:tblPr>
      <w:tblGrid>
        <w:gridCol w:w="1429"/>
        <w:gridCol w:w="1254"/>
        <w:gridCol w:w="1281"/>
        <w:gridCol w:w="2085"/>
        <w:gridCol w:w="2779"/>
      </w:tblGrid>
      <w:tr w:rsidR="00722AAA" w:rsidRPr="00CE692F" w:rsidTr="00012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Pr="00CE692F" w:rsidRDefault="00722AAA" w:rsidP="00012B8A">
            <w:r w:rsidRPr="00CE692F">
              <w:lastRenderedPageBreak/>
              <w:t>Nombre de la actividad</w:t>
            </w:r>
          </w:p>
        </w:tc>
        <w:tc>
          <w:tcPr>
            <w:tcW w:w="6145" w:type="dxa"/>
            <w:gridSpan w:val="3"/>
            <w:tcBorders>
              <w:left w:val="double" w:sz="4" w:space="0" w:color="9B57D3" w:themeColor="accent2"/>
            </w:tcBorders>
          </w:tcPr>
          <w:p w:rsidR="00722AAA" w:rsidRPr="00CE692F" w:rsidRDefault="00722AAA" w:rsidP="00012B8A">
            <w:pPr>
              <w:cnfStyle w:val="100000000000" w:firstRow="1" w:lastRow="0" w:firstColumn="0" w:lastColumn="0" w:oddVBand="0" w:evenVBand="0" w:oddHBand="0" w:evenHBand="0" w:firstRowFirstColumn="0" w:firstRowLastColumn="0" w:lastRowFirstColumn="0" w:lastRowLastColumn="0"/>
            </w:pPr>
            <w:r>
              <w:t xml:space="preserve">Un Really amistoso </w:t>
            </w:r>
          </w:p>
        </w:tc>
      </w:tr>
      <w:tr w:rsidR="00722AAA" w:rsidRPr="00CE692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Pr="00CE692F" w:rsidRDefault="00722AAA" w:rsidP="00012B8A">
            <w:r>
              <w:t>Componente pedagógico-didáctico</w:t>
            </w:r>
          </w:p>
        </w:tc>
        <w:tc>
          <w:tcPr>
            <w:tcW w:w="6145" w:type="dxa"/>
            <w:gridSpan w:val="3"/>
            <w:tcBorders>
              <w:left w:val="double" w:sz="4" w:space="0" w:color="9B57D3" w:themeColor="accent2"/>
            </w:tcBorders>
          </w:tcPr>
          <w:p w:rsidR="00722AAA" w:rsidRPr="00CE692F" w:rsidRDefault="00722AAA" w:rsidP="00012B8A">
            <w:pPr>
              <w:cnfStyle w:val="000000100000" w:firstRow="0" w:lastRow="0" w:firstColumn="0" w:lastColumn="0" w:oddVBand="0" w:evenVBand="0" w:oddHBand="1" w:evenHBand="0" w:firstRowFirstColumn="0" w:firstRowLastColumn="0" w:lastRowFirstColumn="0" w:lastRowLastColumn="0"/>
            </w:pPr>
            <w:r>
              <w:t>La importancia de los amigos</w:t>
            </w:r>
            <w:r w:rsidR="00FF4BAD">
              <w:t xml:space="preserve"> </w:t>
            </w:r>
            <w:r w:rsidR="00FF4BAD">
              <w:t xml:space="preserve">(Amistad y relaciones entre coetáneos).   </w:t>
            </w:r>
          </w:p>
        </w:tc>
      </w:tr>
      <w:tr w:rsidR="00722AAA" w:rsidRPr="00CE692F" w:rsidTr="00012B8A">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Default="00722AAA" w:rsidP="00012B8A">
            <w:r>
              <w:t>Aprendizaje clave con el que se vincula</w:t>
            </w:r>
          </w:p>
        </w:tc>
        <w:tc>
          <w:tcPr>
            <w:tcW w:w="6145" w:type="dxa"/>
            <w:gridSpan w:val="3"/>
            <w:tcBorders>
              <w:left w:val="double" w:sz="4" w:space="0" w:color="9B57D3" w:themeColor="accent2"/>
            </w:tcBorders>
          </w:tcPr>
          <w:p w:rsidR="00722AAA" w:rsidRDefault="00722AAA" w:rsidP="00012B8A">
            <w:pPr>
              <w:cnfStyle w:val="000000000000" w:firstRow="0" w:lastRow="0" w:firstColumn="0" w:lastColumn="0" w:oddVBand="0" w:evenVBand="0" w:oddHBand="0" w:evenHBand="0" w:firstRowFirstColumn="0" w:firstRowLastColumn="0" w:lastRowFirstColumn="0" w:lastRowLastColumn="0"/>
            </w:pPr>
            <w:r>
              <w:t>-Convive, juega y trabaja con distintos compañeros.</w:t>
            </w:r>
          </w:p>
          <w:p w:rsidR="00722AAA" w:rsidRDefault="00722AAA" w:rsidP="00012B8A">
            <w:pPr>
              <w:cnfStyle w:val="000000000000" w:firstRow="0" w:lastRow="0" w:firstColumn="0" w:lastColumn="0" w:oddVBand="0" w:evenVBand="0" w:oddHBand="0" w:evenHBand="0" w:firstRowFirstColumn="0" w:firstRowLastColumn="0" w:lastRowFirstColumn="0" w:lastRowLastColumn="0"/>
            </w:pPr>
            <w:r>
              <w:t>-Realiza movimientos de locomoción, manipulación y estabilidad, por medio de juegos individuales y colectivos.</w:t>
            </w:r>
          </w:p>
        </w:tc>
      </w:tr>
      <w:tr w:rsidR="00722AAA" w:rsidRPr="00CE692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722AAA" w:rsidRDefault="00722AAA" w:rsidP="00012B8A">
            <w:r>
              <w:t>Dirigido a</w:t>
            </w:r>
          </w:p>
        </w:tc>
        <w:tc>
          <w:tcPr>
            <w:tcW w:w="6145" w:type="dxa"/>
            <w:gridSpan w:val="3"/>
            <w:tcBorders>
              <w:left w:val="double" w:sz="4" w:space="0" w:color="9B57D3" w:themeColor="accent2"/>
            </w:tcBorders>
          </w:tcPr>
          <w:p w:rsidR="00722AAA" w:rsidRDefault="00722AAA" w:rsidP="00012B8A">
            <w:pPr>
              <w:cnfStyle w:val="000000100000" w:firstRow="0" w:lastRow="0" w:firstColumn="0" w:lastColumn="0" w:oddVBand="0" w:evenVBand="0" w:oddHBand="1" w:evenHBand="0" w:firstRowFirstColumn="0" w:firstRowLastColumn="0" w:lastRowFirstColumn="0" w:lastRowLastColumn="0"/>
            </w:pPr>
            <w:r>
              <w:t>Alumnos de 3 a 4 años (2 grado de preescolar )</w:t>
            </w:r>
          </w:p>
        </w:tc>
      </w:tr>
      <w:tr w:rsidR="00722AAA" w:rsidRPr="00CE692F" w:rsidTr="00012B8A">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tcPr>
          <w:p w:rsidR="00722AAA" w:rsidRPr="00CE692F" w:rsidRDefault="00722AAA" w:rsidP="00012B8A"/>
        </w:tc>
      </w:tr>
      <w:tr w:rsidR="00722AAA" w:rsidRPr="00CE692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right w:val="double" w:sz="4" w:space="0" w:color="9B57D3" w:themeColor="accent2"/>
            </w:tcBorders>
          </w:tcPr>
          <w:p w:rsidR="00722AAA" w:rsidRPr="00CE692F" w:rsidRDefault="00722AAA" w:rsidP="00012B8A">
            <w:r>
              <w:t xml:space="preserve">Duración </w:t>
            </w:r>
          </w:p>
        </w:tc>
        <w:tc>
          <w:tcPr>
            <w:tcW w:w="2535" w:type="dxa"/>
            <w:gridSpan w:val="2"/>
            <w:tcBorders>
              <w:left w:val="double" w:sz="4" w:space="0" w:color="9B57D3" w:themeColor="accent2"/>
              <w:right w:val="double" w:sz="4" w:space="0" w:color="9B57D3" w:themeColor="accent2"/>
            </w:tcBorders>
          </w:tcPr>
          <w:p w:rsidR="00722AAA" w:rsidRPr="00CE692F" w:rsidRDefault="002006D0" w:rsidP="00012B8A">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 xml:space="preserve">30 minutos </w:t>
            </w:r>
          </w:p>
        </w:tc>
        <w:tc>
          <w:tcPr>
            <w:tcW w:w="2085" w:type="dxa"/>
            <w:tcBorders>
              <w:left w:val="double" w:sz="4" w:space="0" w:color="9B57D3" w:themeColor="accent2"/>
              <w:right w:val="double" w:sz="4" w:space="0" w:color="9B57D3" w:themeColor="accent2"/>
            </w:tcBorders>
            <w:shd w:val="clear" w:color="auto" w:fill="92278F" w:themeFill="accent1"/>
          </w:tcPr>
          <w:p w:rsidR="00722AAA" w:rsidRPr="00CE692F" w:rsidRDefault="00722AAA" w:rsidP="00012B8A">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Espacio</w:t>
            </w:r>
          </w:p>
        </w:tc>
        <w:tc>
          <w:tcPr>
            <w:tcW w:w="2779" w:type="dxa"/>
            <w:tcBorders>
              <w:left w:val="double" w:sz="4" w:space="0" w:color="9B57D3" w:themeColor="accent2"/>
            </w:tcBorders>
          </w:tcPr>
          <w:p w:rsidR="00722AAA" w:rsidRDefault="002006D0" w:rsidP="00012B8A">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 xml:space="preserve">Salón de clases </w:t>
            </w:r>
          </w:p>
          <w:p w:rsidR="002006D0" w:rsidRPr="00CE692F" w:rsidRDefault="002006D0" w:rsidP="00012B8A">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 xml:space="preserve">Patio de la escuela </w:t>
            </w:r>
          </w:p>
        </w:tc>
      </w:tr>
      <w:tr w:rsidR="00722AAA" w:rsidRPr="00CE692F" w:rsidTr="00012B8A">
        <w:tc>
          <w:tcPr>
            <w:cnfStyle w:val="001000000000" w:firstRow="0" w:lastRow="0" w:firstColumn="1" w:lastColumn="0" w:oddVBand="0" w:evenVBand="0" w:oddHBand="0" w:evenHBand="0" w:firstRowFirstColumn="0" w:firstRowLastColumn="0" w:lastRowFirstColumn="0" w:lastRowLastColumn="0"/>
            <w:tcW w:w="1429" w:type="dxa"/>
            <w:tcBorders>
              <w:right w:val="double" w:sz="4" w:space="0" w:color="9B57D3" w:themeColor="accent2"/>
            </w:tcBorders>
          </w:tcPr>
          <w:p w:rsidR="00722AAA" w:rsidRDefault="00722AAA" w:rsidP="00012B8A">
            <w:r>
              <w:t>Materiales</w:t>
            </w:r>
          </w:p>
        </w:tc>
        <w:tc>
          <w:tcPr>
            <w:tcW w:w="7399" w:type="dxa"/>
            <w:gridSpan w:val="4"/>
            <w:tcBorders>
              <w:left w:val="double" w:sz="4" w:space="0" w:color="9B57D3" w:themeColor="accent2"/>
            </w:tcBorders>
          </w:tcPr>
          <w:p w:rsidR="00722AAA" w:rsidRPr="003977DC" w:rsidRDefault="005B5E5E" w:rsidP="00012B8A">
            <w:pPr>
              <w:cnfStyle w:val="000000000000" w:firstRow="0" w:lastRow="0" w:firstColumn="0" w:lastColumn="0" w:oddVBand="0" w:evenVBand="0" w:oddHBand="0" w:evenHBand="0" w:firstRowFirstColumn="0" w:firstRowLastColumn="0" w:lastRowFirstColumn="0" w:lastRowLastColumn="0"/>
              <w:rPr>
                <w:bCs/>
              </w:rPr>
            </w:pPr>
            <w:r>
              <w:rPr>
                <w:bCs/>
              </w:rPr>
              <w:t>Aros, pelotas, pedazos de tela, cuerdas, conos.</w:t>
            </w:r>
          </w:p>
        </w:tc>
      </w:tr>
      <w:tr w:rsidR="00722AAA" w:rsidRPr="00CE692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tcPr>
          <w:p w:rsidR="00722AAA" w:rsidRPr="00CE692F" w:rsidRDefault="00722AAA" w:rsidP="00012B8A"/>
        </w:tc>
      </w:tr>
      <w:tr w:rsidR="00722AAA" w:rsidRPr="00CE692F" w:rsidTr="00012B8A">
        <w:tc>
          <w:tcPr>
            <w:cnfStyle w:val="001000000000" w:firstRow="0" w:lastRow="0" w:firstColumn="1" w:lastColumn="0" w:oddVBand="0" w:evenVBand="0" w:oddHBand="0" w:evenHBand="0" w:firstRowFirstColumn="0" w:firstRowLastColumn="0" w:lastRowFirstColumn="0" w:lastRowLastColumn="0"/>
            <w:tcW w:w="8828" w:type="dxa"/>
            <w:gridSpan w:val="5"/>
          </w:tcPr>
          <w:p w:rsidR="00722AAA" w:rsidRPr="00CE692F" w:rsidRDefault="00722AAA" w:rsidP="00012B8A">
            <w:pPr>
              <w:jc w:val="center"/>
            </w:pPr>
            <w:r>
              <w:t>Descripción</w:t>
            </w:r>
          </w:p>
        </w:tc>
      </w:tr>
      <w:tr w:rsidR="00722AAA" w:rsidRPr="00CE692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722AAA" w:rsidRDefault="0047197E" w:rsidP="0047197E">
            <w:pPr>
              <w:rPr>
                <w:b w:val="0"/>
                <w:color w:val="auto"/>
              </w:rPr>
            </w:pPr>
            <w:r>
              <w:rPr>
                <w:b w:val="0"/>
                <w:color w:val="auto"/>
              </w:rPr>
              <w:t>Para dar inicio los alumnos saldrán al patio y en la docente dará la indicación de que agarren a su mejor amigo de la mano, de manera que los alumnos queden en parejas, posteriormente estará instalado en el patio de la escuela un pequeños Really deportivo que constara de diferentes obstáculos.</w:t>
            </w:r>
          </w:p>
          <w:p w:rsidR="0047197E" w:rsidRDefault="0047197E" w:rsidP="0047197E">
            <w:pPr>
              <w:rPr>
                <w:b w:val="0"/>
                <w:color w:val="auto"/>
              </w:rPr>
            </w:pPr>
            <w:r>
              <w:rPr>
                <w:b w:val="0"/>
                <w:color w:val="auto"/>
              </w:rPr>
              <w:t>Se inicia con un calentamiento de pies a cabeza, después se indicara como deberán de realizar la actividad por parejas; cada pareja va a tomar un pedazo de tela y una pelota.</w:t>
            </w:r>
          </w:p>
          <w:p w:rsidR="00440F4F" w:rsidRDefault="00440F4F" w:rsidP="00440F4F">
            <w:pPr>
              <w:rPr>
                <w:b w:val="0"/>
                <w:color w:val="auto"/>
              </w:rPr>
            </w:pPr>
            <w:r>
              <w:rPr>
                <w:b w:val="0"/>
                <w:color w:val="auto"/>
              </w:rPr>
              <w:t>Los alumnos deberán de tomar la tela de ambos extremos y sobre ella estará la pelota, por lo tanto tendrán que pasar los obstáculos del Really sin tirar la pelota.</w:t>
            </w:r>
          </w:p>
          <w:p w:rsidR="0047197E" w:rsidRDefault="00440F4F" w:rsidP="00440F4F">
            <w:pPr>
              <w:rPr>
                <w:b w:val="0"/>
                <w:color w:val="auto"/>
              </w:rPr>
            </w:pPr>
            <w:r>
              <w:rPr>
                <w:b w:val="0"/>
                <w:color w:val="auto"/>
              </w:rPr>
              <w:t xml:space="preserve">Finalmente, se realizaran ejercicios de relajación </w:t>
            </w:r>
            <w:r w:rsidR="00AF5FDB">
              <w:rPr>
                <w:b w:val="0"/>
                <w:color w:val="auto"/>
              </w:rPr>
              <w:t>y se retroalimentará mediante cuestionamientos acerca de cómo le hicieron para poder pasar todos los obstáculos, como ayudo su amigo en la realización de la actividad, que pueden mejorar.</w:t>
            </w:r>
          </w:p>
          <w:p w:rsidR="00AF5FDB" w:rsidRPr="00CE692F" w:rsidRDefault="00AF5FDB" w:rsidP="00440F4F">
            <w:pPr>
              <w:rPr>
                <w:b w:val="0"/>
                <w:color w:val="auto"/>
              </w:rPr>
            </w:pPr>
            <w:r>
              <w:rPr>
                <w:b w:val="0"/>
                <w:color w:val="auto"/>
              </w:rPr>
              <w:t>Se brindará una retroalimentación del Really, enfatizando en la im</w:t>
            </w:r>
            <w:r w:rsidR="00A82128">
              <w:rPr>
                <w:b w:val="0"/>
                <w:color w:val="auto"/>
              </w:rPr>
              <w:t xml:space="preserve">portancia de los amigos en nuestra vida diaria. </w:t>
            </w:r>
          </w:p>
        </w:tc>
      </w:tr>
      <w:tr w:rsidR="00722AAA" w:rsidRPr="00CE692F" w:rsidTr="00012B8A">
        <w:tc>
          <w:tcPr>
            <w:cnfStyle w:val="001000000000" w:firstRow="0" w:lastRow="0" w:firstColumn="1" w:lastColumn="0" w:oddVBand="0" w:evenVBand="0" w:oddHBand="0" w:evenHBand="0" w:firstRowFirstColumn="0" w:firstRowLastColumn="0" w:lastRowFirstColumn="0" w:lastRowLastColumn="0"/>
            <w:tcW w:w="8828" w:type="dxa"/>
            <w:gridSpan w:val="5"/>
          </w:tcPr>
          <w:p w:rsidR="00722AAA" w:rsidRPr="00CE692F" w:rsidRDefault="00722AAA" w:rsidP="00012B8A">
            <w:pPr>
              <w:jc w:val="center"/>
            </w:pPr>
            <w:r>
              <w:t>Variantes</w:t>
            </w:r>
          </w:p>
        </w:tc>
      </w:tr>
      <w:tr w:rsidR="00722AAA"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722AAA" w:rsidRDefault="00A82128" w:rsidP="00012B8A">
            <w:pPr>
              <w:rPr>
                <w:b w:val="0"/>
                <w:color w:val="auto"/>
              </w:rPr>
            </w:pPr>
            <w:r>
              <w:rPr>
                <w:b w:val="0"/>
                <w:color w:val="auto"/>
              </w:rPr>
              <w:t>En caso de que algún alumno no tenga pareja, jugar con él y no hacerlo sentir solo.</w:t>
            </w:r>
          </w:p>
          <w:p w:rsidR="00A82128" w:rsidRDefault="00A82128" w:rsidP="00012B8A">
            <w:pPr>
              <w:rPr>
                <w:b w:val="0"/>
                <w:color w:val="auto"/>
              </w:rPr>
            </w:pPr>
            <w:r>
              <w:rPr>
                <w:b w:val="0"/>
                <w:color w:val="auto"/>
              </w:rPr>
              <w:t>La docente puede formar las parejas.</w:t>
            </w:r>
          </w:p>
          <w:p w:rsidR="00A82128" w:rsidRPr="00CE692F" w:rsidRDefault="00A82128" w:rsidP="00012B8A">
            <w:pPr>
              <w:rPr>
                <w:b w:val="0"/>
              </w:rPr>
            </w:pPr>
            <w:r>
              <w:rPr>
                <w:b w:val="0"/>
                <w:color w:val="auto"/>
              </w:rPr>
              <w:t xml:space="preserve">Se pueden agregar p quitar obstáculos. </w:t>
            </w:r>
          </w:p>
        </w:tc>
      </w:tr>
      <w:tr w:rsidR="00722AAA" w:rsidRPr="00CE692F" w:rsidTr="00012B8A">
        <w:tc>
          <w:tcPr>
            <w:cnfStyle w:val="001000000000" w:firstRow="0" w:lastRow="0" w:firstColumn="1" w:lastColumn="0" w:oddVBand="0" w:evenVBand="0" w:oddHBand="0" w:evenHBand="0" w:firstRowFirstColumn="0" w:firstRowLastColumn="0" w:lastRowFirstColumn="0" w:lastRowLastColumn="0"/>
            <w:tcW w:w="8828" w:type="dxa"/>
            <w:gridSpan w:val="5"/>
          </w:tcPr>
          <w:p w:rsidR="00722AAA" w:rsidRPr="00CE692F" w:rsidRDefault="00722AAA" w:rsidP="00012B8A">
            <w:pPr>
              <w:jc w:val="center"/>
            </w:pPr>
            <w:r>
              <w:t xml:space="preserve">Referentes teóricos </w:t>
            </w:r>
          </w:p>
        </w:tc>
      </w:tr>
      <w:tr w:rsidR="00722AAA" w:rsidRPr="00CE692F" w:rsidTr="0001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722AAA" w:rsidRDefault="00722AAA" w:rsidP="00012B8A">
            <w:pPr>
              <w:rPr>
                <w:b w:val="0"/>
                <w:color w:val="000000" w:themeColor="text1"/>
              </w:rPr>
            </w:pPr>
            <w:r w:rsidRPr="00EE6F82">
              <w:rPr>
                <w:b w:val="0"/>
                <w:color w:val="000000" w:themeColor="text1"/>
              </w:rPr>
              <w:t>DAGUERRE, M. (2009). Sobre el valor de la amistad y su conflicto potencial con la moral. Una revisión d</w:t>
            </w:r>
            <w:r w:rsidR="002006D0">
              <w:rPr>
                <w:b w:val="0"/>
                <w:color w:val="000000" w:themeColor="text1"/>
              </w:rPr>
              <w:t>el debate contemporáneo. Scielo</w:t>
            </w:r>
            <w:r w:rsidRPr="00EE6F82">
              <w:rPr>
                <w:b w:val="0"/>
                <w:color w:val="000000" w:themeColor="text1"/>
              </w:rPr>
              <w:t>, 47-69.</w:t>
            </w:r>
          </w:p>
          <w:p w:rsidR="00722AAA" w:rsidRPr="002006D0" w:rsidRDefault="002006D0" w:rsidP="005B5E5E">
            <w:pPr>
              <w:rPr>
                <w:b w:val="0"/>
                <w:color w:val="000000" w:themeColor="text1"/>
              </w:rPr>
            </w:pPr>
            <w:r>
              <w:rPr>
                <w:b w:val="0"/>
                <w:color w:val="000000" w:themeColor="text1"/>
              </w:rPr>
              <w:t xml:space="preserve">SEP (2017) </w:t>
            </w:r>
            <w:r>
              <w:rPr>
                <w:b w:val="0"/>
                <w:i/>
                <w:color w:val="000000" w:themeColor="text1"/>
              </w:rPr>
              <w:t>Aprendizajes clave para la educación integral.</w:t>
            </w:r>
            <w:r w:rsidR="005B5E5E">
              <w:rPr>
                <w:b w:val="0"/>
                <w:i/>
                <w:color w:val="000000" w:themeColor="text1"/>
              </w:rPr>
              <w:t xml:space="preserve"> </w:t>
            </w:r>
            <w:r w:rsidR="005B5E5E">
              <w:rPr>
                <w:b w:val="0"/>
                <w:color w:val="000000" w:themeColor="text1"/>
              </w:rPr>
              <w:t>México: SEP</w:t>
            </w:r>
          </w:p>
        </w:tc>
      </w:tr>
    </w:tbl>
    <w:p w:rsidR="00722AAA" w:rsidRDefault="00722AAA"/>
    <w:p w:rsidR="00FF4BAD" w:rsidRDefault="00FF4BAD"/>
    <w:p w:rsidR="00FF4BAD" w:rsidRDefault="00FF4BAD"/>
    <w:p w:rsidR="00CA3EB0" w:rsidRDefault="00CA3EB0"/>
    <w:p w:rsidR="00CA3EB0" w:rsidRDefault="00CA3EB0"/>
    <w:tbl>
      <w:tblPr>
        <w:tblStyle w:val="Tabladecuadrcula5oscura-nfasis1"/>
        <w:tblW w:w="0" w:type="auto"/>
        <w:tblLook w:val="04A0" w:firstRow="1" w:lastRow="0" w:firstColumn="1" w:lastColumn="0" w:noHBand="0" w:noVBand="1"/>
      </w:tblPr>
      <w:tblGrid>
        <w:gridCol w:w="1429"/>
        <w:gridCol w:w="1254"/>
        <w:gridCol w:w="1281"/>
        <w:gridCol w:w="2085"/>
        <w:gridCol w:w="2779"/>
      </w:tblGrid>
      <w:tr w:rsidR="00FF4BAD" w:rsidRPr="00CE692F" w:rsidTr="00603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FF4BAD" w:rsidRPr="00CE692F" w:rsidRDefault="00FF4BAD" w:rsidP="006036A5">
            <w:r w:rsidRPr="00CE692F">
              <w:lastRenderedPageBreak/>
              <w:t>Nombre de la actividad</w:t>
            </w:r>
          </w:p>
        </w:tc>
        <w:tc>
          <w:tcPr>
            <w:tcW w:w="6145" w:type="dxa"/>
            <w:gridSpan w:val="3"/>
            <w:tcBorders>
              <w:left w:val="double" w:sz="4" w:space="0" w:color="9B57D3" w:themeColor="accent2"/>
            </w:tcBorders>
          </w:tcPr>
          <w:p w:rsidR="00FF4BAD" w:rsidRPr="00CE692F" w:rsidRDefault="00FF4BAD" w:rsidP="006036A5">
            <w:pPr>
              <w:cnfStyle w:val="100000000000" w:firstRow="1" w:lastRow="0" w:firstColumn="0" w:lastColumn="0" w:oddVBand="0" w:evenVBand="0" w:oddHBand="0" w:evenHBand="0" w:firstRowFirstColumn="0" w:firstRowLastColumn="0" w:lastRowFirstColumn="0" w:lastRowLastColumn="0"/>
            </w:pPr>
            <w:r>
              <w:t>APRENDAMOS DE TODOS</w:t>
            </w:r>
          </w:p>
        </w:tc>
      </w:tr>
      <w:tr w:rsidR="00FF4BAD" w:rsidRPr="00CE692F"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FF4BAD" w:rsidRPr="00CE692F" w:rsidRDefault="00FF4BAD" w:rsidP="006036A5">
            <w:r>
              <w:t>Componente pedagógico-didáctico</w:t>
            </w:r>
          </w:p>
        </w:tc>
        <w:tc>
          <w:tcPr>
            <w:tcW w:w="6145" w:type="dxa"/>
            <w:gridSpan w:val="3"/>
            <w:tcBorders>
              <w:left w:val="double" w:sz="4" w:space="0" w:color="9B57D3" w:themeColor="accent2"/>
            </w:tcBorders>
          </w:tcPr>
          <w:p w:rsidR="00FF4BAD" w:rsidRPr="00CE692F" w:rsidRDefault="00FF4BAD" w:rsidP="00FF4BAD">
            <w:pPr>
              <w:cnfStyle w:val="000000100000" w:firstRow="0" w:lastRow="0" w:firstColumn="0" w:lastColumn="0" w:oddVBand="0" w:evenVBand="0" w:oddHBand="1" w:evenHBand="0" w:firstRowFirstColumn="0" w:firstRowLastColumn="0" w:lastRowFirstColumn="0" w:lastRowLastColumn="0"/>
            </w:pPr>
            <w:r>
              <w:t xml:space="preserve">La importancia de los amigos (Amistad y relaciones entre coetáneos). </w:t>
            </w:r>
            <w:r>
              <w:t xml:space="preserve">  </w:t>
            </w:r>
          </w:p>
        </w:tc>
      </w:tr>
      <w:tr w:rsidR="00FF4BAD" w:rsidRPr="00CE692F" w:rsidTr="006036A5">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FF4BAD" w:rsidRDefault="00FF4BAD" w:rsidP="006036A5">
            <w:r>
              <w:t>Aprendizaje clave con el que se vincula</w:t>
            </w:r>
          </w:p>
        </w:tc>
        <w:tc>
          <w:tcPr>
            <w:tcW w:w="6145" w:type="dxa"/>
            <w:gridSpan w:val="3"/>
            <w:tcBorders>
              <w:left w:val="double" w:sz="4" w:space="0" w:color="9B57D3" w:themeColor="accent2"/>
            </w:tcBorders>
          </w:tcPr>
          <w:p w:rsidR="00FF4BAD" w:rsidRDefault="00FF4BAD" w:rsidP="006036A5">
            <w:pPr>
              <w:cnfStyle w:val="000000000000" w:firstRow="0" w:lastRow="0" w:firstColumn="0" w:lastColumn="0" w:oddVBand="0" w:evenVBand="0" w:oddHBand="0" w:evenHBand="0" w:firstRowFirstColumn="0" w:firstRowLastColumn="0" w:lastRowFirstColumn="0" w:lastRowLastColumn="0"/>
            </w:pPr>
            <w:r>
              <w:t xml:space="preserve">Convive, juega y trabaja con distintos compañeros. </w:t>
            </w:r>
          </w:p>
        </w:tc>
      </w:tr>
      <w:tr w:rsidR="00FF4BAD" w:rsidRPr="00CE692F"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gridSpan w:val="2"/>
            <w:tcBorders>
              <w:right w:val="double" w:sz="4" w:space="0" w:color="9B57D3" w:themeColor="accent2"/>
            </w:tcBorders>
          </w:tcPr>
          <w:p w:rsidR="00FF4BAD" w:rsidRDefault="00FF4BAD" w:rsidP="006036A5">
            <w:r>
              <w:t>Dirigido a</w:t>
            </w:r>
          </w:p>
        </w:tc>
        <w:tc>
          <w:tcPr>
            <w:tcW w:w="6145" w:type="dxa"/>
            <w:gridSpan w:val="3"/>
            <w:tcBorders>
              <w:left w:val="double" w:sz="4" w:space="0" w:color="9B57D3" w:themeColor="accent2"/>
            </w:tcBorders>
          </w:tcPr>
          <w:p w:rsidR="00FF4BAD" w:rsidRDefault="00FF4BAD" w:rsidP="006036A5">
            <w:pPr>
              <w:cnfStyle w:val="000000100000" w:firstRow="0" w:lastRow="0" w:firstColumn="0" w:lastColumn="0" w:oddVBand="0" w:evenVBand="0" w:oddHBand="1" w:evenHBand="0" w:firstRowFirstColumn="0" w:firstRowLastColumn="0" w:lastRowFirstColumn="0" w:lastRowLastColumn="0"/>
            </w:pPr>
            <w:r>
              <w:t xml:space="preserve">3° grado de preescolar </w:t>
            </w:r>
          </w:p>
        </w:tc>
      </w:tr>
      <w:tr w:rsidR="00FF4BAD" w:rsidRPr="00CE692F" w:rsidTr="006036A5">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tcPr>
          <w:p w:rsidR="00FF4BAD" w:rsidRPr="00CE692F" w:rsidRDefault="00FF4BAD" w:rsidP="006036A5"/>
        </w:tc>
      </w:tr>
      <w:tr w:rsidR="00FF4BAD" w:rsidRPr="00CE692F"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Borders>
              <w:right w:val="double" w:sz="4" w:space="0" w:color="9B57D3" w:themeColor="accent2"/>
            </w:tcBorders>
          </w:tcPr>
          <w:p w:rsidR="00FF4BAD" w:rsidRPr="00CE692F" w:rsidRDefault="00FF4BAD" w:rsidP="006036A5">
            <w:r>
              <w:t xml:space="preserve">Duración </w:t>
            </w:r>
          </w:p>
        </w:tc>
        <w:tc>
          <w:tcPr>
            <w:tcW w:w="2535" w:type="dxa"/>
            <w:gridSpan w:val="2"/>
            <w:tcBorders>
              <w:left w:val="double" w:sz="4" w:space="0" w:color="9B57D3" w:themeColor="accent2"/>
              <w:right w:val="double" w:sz="4" w:space="0" w:color="9B57D3" w:themeColor="accent2"/>
            </w:tcBorders>
          </w:tcPr>
          <w:p w:rsidR="00FF4BAD" w:rsidRPr="00CE692F" w:rsidRDefault="00FF4BAD" w:rsidP="006036A5">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 xml:space="preserve">30 minutos </w:t>
            </w:r>
          </w:p>
        </w:tc>
        <w:tc>
          <w:tcPr>
            <w:tcW w:w="2085" w:type="dxa"/>
            <w:tcBorders>
              <w:left w:val="double" w:sz="4" w:space="0" w:color="9B57D3" w:themeColor="accent2"/>
              <w:right w:val="double" w:sz="4" w:space="0" w:color="9B57D3" w:themeColor="accent2"/>
            </w:tcBorders>
            <w:shd w:val="clear" w:color="auto" w:fill="92278F" w:themeFill="accent1"/>
          </w:tcPr>
          <w:p w:rsidR="00FF4BAD" w:rsidRPr="00CE692F" w:rsidRDefault="00FF4BAD" w:rsidP="006036A5">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Espacio</w:t>
            </w:r>
          </w:p>
        </w:tc>
        <w:tc>
          <w:tcPr>
            <w:tcW w:w="2779" w:type="dxa"/>
            <w:tcBorders>
              <w:left w:val="double" w:sz="4" w:space="0" w:color="9B57D3" w:themeColor="accent2"/>
            </w:tcBorders>
          </w:tcPr>
          <w:p w:rsidR="00FF4BAD" w:rsidRPr="00CE692F" w:rsidRDefault="00FF4BAD" w:rsidP="006036A5">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Salón de clases y patio.</w:t>
            </w:r>
          </w:p>
        </w:tc>
      </w:tr>
      <w:tr w:rsidR="00FF4BAD" w:rsidRPr="00CE692F" w:rsidTr="006036A5">
        <w:tc>
          <w:tcPr>
            <w:cnfStyle w:val="001000000000" w:firstRow="0" w:lastRow="0" w:firstColumn="1" w:lastColumn="0" w:oddVBand="0" w:evenVBand="0" w:oddHBand="0" w:evenHBand="0" w:firstRowFirstColumn="0" w:firstRowLastColumn="0" w:lastRowFirstColumn="0" w:lastRowLastColumn="0"/>
            <w:tcW w:w="1429" w:type="dxa"/>
            <w:tcBorders>
              <w:right w:val="double" w:sz="4" w:space="0" w:color="9B57D3" w:themeColor="accent2"/>
            </w:tcBorders>
          </w:tcPr>
          <w:p w:rsidR="00FF4BAD" w:rsidRDefault="00FF4BAD" w:rsidP="006036A5">
            <w:r>
              <w:t>Materiales</w:t>
            </w:r>
          </w:p>
        </w:tc>
        <w:tc>
          <w:tcPr>
            <w:tcW w:w="7399" w:type="dxa"/>
            <w:gridSpan w:val="4"/>
            <w:tcBorders>
              <w:left w:val="double" w:sz="4" w:space="0" w:color="9B57D3" w:themeColor="accent2"/>
            </w:tcBorders>
          </w:tcPr>
          <w:p w:rsidR="00FF4BAD" w:rsidRPr="003977DC" w:rsidRDefault="00FF4BAD" w:rsidP="006036A5">
            <w:pPr>
              <w:cnfStyle w:val="000000000000" w:firstRow="0" w:lastRow="0" w:firstColumn="0" w:lastColumn="0" w:oddVBand="0" w:evenVBand="0" w:oddHBand="0" w:evenHBand="0" w:firstRowFirstColumn="0" w:firstRowLastColumn="0" w:lastRowFirstColumn="0" w:lastRowLastColumn="0"/>
              <w:rPr>
                <w:bCs/>
              </w:rPr>
            </w:pPr>
            <w:r>
              <w:rPr>
                <w:bCs/>
              </w:rPr>
              <w:t>Pañuelos/tela para cada niño, tiras de papel bong, tijeras, foto de cada niño</w:t>
            </w:r>
          </w:p>
        </w:tc>
      </w:tr>
      <w:tr w:rsidR="00FF4BAD" w:rsidRPr="00CE692F"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FFFFFF" w:themeFill="background1"/>
          </w:tcPr>
          <w:p w:rsidR="00FF4BAD" w:rsidRPr="00CE692F" w:rsidRDefault="00FF4BAD" w:rsidP="006036A5"/>
        </w:tc>
      </w:tr>
      <w:tr w:rsidR="00FF4BAD" w:rsidRPr="00CE692F" w:rsidTr="006036A5">
        <w:tc>
          <w:tcPr>
            <w:cnfStyle w:val="001000000000" w:firstRow="0" w:lastRow="0" w:firstColumn="1" w:lastColumn="0" w:oddVBand="0" w:evenVBand="0" w:oddHBand="0" w:evenHBand="0" w:firstRowFirstColumn="0" w:firstRowLastColumn="0" w:lastRowFirstColumn="0" w:lastRowLastColumn="0"/>
            <w:tcW w:w="8828" w:type="dxa"/>
            <w:gridSpan w:val="5"/>
          </w:tcPr>
          <w:p w:rsidR="00FF4BAD" w:rsidRPr="00CE692F" w:rsidRDefault="00FF4BAD" w:rsidP="006036A5">
            <w:pPr>
              <w:jc w:val="center"/>
            </w:pPr>
            <w:r>
              <w:t>Descripción</w:t>
            </w:r>
          </w:p>
        </w:tc>
      </w:tr>
      <w:tr w:rsidR="00FF4BAD" w:rsidRPr="00CE692F"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FF4BAD" w:rsidRDefault="00FF4BAD" w:rsidP="006036A5">
            <w:pPr>
              <w:jc w:val="both"/>
              <w:rPr>
                <w:bCs w:val="0"/>
              </w:rPr>
            </w:pPr>
            <w:r>
              <w:rPr>
                <w:b w:val="0"/>
                <w:color w:val="auto"/>
              </w:rPr>
              <w:t xml:space="preserve">Se indica a los niños que vamos a jugar a la gallinita ciega y se les indica que vamos a armar recorrido con las cintas, se colocan en el suelo en donde se indique la salida y la llegada. Se dibujan líneas punteadas como las de las carreteras para que los niños sepan que deben de caminar por ahí y se dibujan fosas, piedras, barrancas, lodos, etc. </w:t>
            </w:r>
          </w:p>
          <w:p w:rsidR="00FF4BAD" w:rsidRDefault="00FF4BAD" w:rsidP="006036A5">
            <w:pPr>
              <w:jc w:val="both"/>
              <w:rPr>
                <w:bCs w:val="0"/>
              </w:rPr>
            </w:pPr>
            <w:r>
              <w:rPr>
                <w:b w:val="0"/>
                <w:color w:val="auto"/>
              </w:rPr>
              <w:t xml:space="preserve">Se cubre los ojos a los niños menos a uno de ellos que será el líder y ninguno de los niños deberá de ver con el pañuelo y ellos se colocan en fila en el punto de salida y escucharan las instrucciones de su guía. Comentar al guía su importancia y sus funciones ya que si su equipo piza un obstáculo pierde y se queda ahí y el resto del equipo continua. Cuando llegan, evaluaran al guía y comentaran como se sintieron. </w:t>
            </w:r>
          </w:p>
          <w:p w:rsidR="00FF4BAD" w:rsidRDefault="00FF4BAD" w:rsidP="006036A5">
            <w:pPr>
              <w:jc w:val="both"/>
              <w:rPr>
                <w:bCs w:val="0"/>
              </w:rPr>
            </w:pPr>
            <w:r>
              <w:rPr>
                <w:b w:val="0"/>
                <w:color w:val="auto"/>
              </w:rPr>
              <w:t xml:space="preserve">Se cuestiona a los niños: ¿Cómo hicieron para poder llegar a la meta?, si lo hubieran hecho solo ¿Qué creen que hubiera pasado?, ¿Lo hubieran logrado?, se anotan respuestas en el pizarrón para hablar acerca de la importancia que tienen los amigos y los compañeros. </w:t>
            </w:r>
          </w:p>
          <w:p w:rsidR="00FF4BAD" w:rsidRDefault="00FF4BAD" w:rsidP="006036A5">
            <w:pPr>
              <w:jc w:val="both"/>
              <w:rPr>
                <w:bCs w:val="0"/>
              </w:rPr>
            </w:pPr>
            <w:r>
              <w:rPr>
                <w:b w:val="0"/>
                <w:color w:val="auto"/>
              </w:rPr>
              <w:t xml:space="preserve">Se pide que ahora vamos a elaborar una cadena de amigos y de compañeros, en donde primero vamos a discutir cuales son las cualidades de cada uno de sus compañeros, para esto se registraran en una tabla en donde estará pegada una foto de cada uno y ya después entre todos iremos colocando las cualidades. Al término esa tabla la recortaremos en tiras para que quede la foto del compañero y adelante sus cualidades. Una vez que ya estén recortadas las tiras hablaremos con todos para formar la cadena de la amistad, en donde se irán platicando cada una de las cualidades y así se irán formando la cadena. </w:t>
            </w:r>
          </w:p>
          <w:p w:rsidR="00FF4BAD" w:rsidRPr="008304B8" w:rsidRDefault="00FF4BAD" w:rsidP="006036A5">
            <w:pPr>
              <w:jc w:val="both"/>
              <w:rPr>
                <w:b w:val="0"/>
                <w:bCs w:val="0"/>
                <w:color w:val="auto"/>
              </w:rPr>
            </w:pPr>
            <w:r w:rsidRPr="008304B8">
              <w:rPr>
                <w:b w:val="0"/>
                <w:bCs w:val="0"/>
                <w:color w:val="auto"/>
              </w:rPr>
              <w:t>Se les cuestiona: ¿Cuál es la importancia de los amigos y de los compañeros con los cuales convivimos todos los días?, si se presenta alguna situación y no podemos resolverla solos, es importa</w:t>
            </w:r>
            <w:r>
              <w:rPr>
                <w:b w:val="0"/>
                <w:bCs w:val="0"/>
                <w:color w:val="auto"/>
              </w:rPr>
              <w:t>n</w:t>
            </w:r>
            <w:r w:rsidRPr="008304B8">
              <w:rPr>
                <w:b w:val="0"/>
                <w:bCs w:val="0"/>
                <w:color w:val="auto"/>
              </w:rPr>
              <w:t xml:space="preserve">te acudir con un amigo/compañero, ¿Por qué? </w:t>
            </w:r>
          </w:p>
        </w:tc>
      </w:tr>
      <w:tr w:rsidR="00FF4BAD" w:rsidRPr="00CE692F" w:rsidTr="006036A5">
        <w:tc>
          <w:tcPr>
            <w:cnfStyle w:val="001000000000" w:firstRow="0" w:lastRow="0" w:firstColumn="1" w:lastColumn="0" w:oddVBand="0" w:evenVBand="0" w:oddHBand="0" w:evenHBand="0" w:firstRowFirstColumn="0" w:firstRowLastColumn="0" w:lastRowFirstColumn="0" w:lastRowLastColumn="0"/>
            <w:tcW w:w="8828" w:type="dxa"/>
            <w:gridSpan w:val="5"/>
          </w:tcPr>
          <w:p w:rsidR="00FF4BAD" w:rsidRPr="00CE692F" w:rsidRDefault="00FF4BAD" w:rsidP="006036A5">
            <w:pPr>
              <w:jc w:val="center"/>
            </w:pPr>
            <w:r>
              <w:t>Variantes</w:t>
            </w:r>
          </w:p>
        </w:tc>
      </w:tr>
      <w:tr w:rsidR="00FF4BAD"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p w:rsidR="00FF4BAD" w:rsidRPr="00CE692F" w:rsidRDefault="00FF4BAD" w:rsidP="006036A5">
            <w:pPr>
              <w:rPr>
                <w:b w:val="0"/>
              </w:rPr>
            </w:pPr>
          </w:p>
        </w:tc>
      </w:tr>
      <w:tr w:rsidR="00FF4BAD" w:rsidRPr="00CE692F" w:rsidTr="006036A5">
        <w:tc>
          <w:tcPr>
            <w:cnfStyle w:val="001000000000" w:firstRow="0" w:lastRow="0" w:firstColumn="1" w:lastColumn="0" w:oddVBand="0" w:evenVBand="0" w:oddHBand="0" w:evenHBand="0" w:firstRowFirstColumn="0" w:firstRowLastColumn="0" w:lastRowFirstColumn="0" w:lastRowLastColumn="0"/>
            <w:tcW w:w="8828" w:type="dxa"/>
            <w:gridSpan w:val="5"/>
          </w:tcPr>
          <w:p w:rsidR="00FF4BAD" w:rsidRPr="00CE692F" w:rsidRDefault="00FF4BAD" w:rsidP="006036A5">
            <w:pPr>
              <w:jc w:val="center"/>
            </w:pPr>
            <w:r>
              <w:t xml:space="preserve">Referentes teóricos </w:t>
            </w:r>
          </w:p>
        </w:tc>
      </w:tr>
      <w:tr w:rsidR="00FF4BAD" w:rsidRPr="00CE692F" w:rsidTr="0060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5"/>
            <w:shd w:val="clear" w:color="auto" w:fill="E8CDE7" w:themeFill="text2" w:themeFillTint="33"/>
          </w:tcPr>
          <w:sdt>
            <w:sdtPr>
              <w:rPr>
                <w:rFonts w:eastAsiaTheme="minorHAnsi"/>
                <w:color w:val="auto"/>
                <w:lang w:val="es-ES"/>
              </w:rPr>
              <w:id w:val="792329354"/>
              <w:docPartObj>
                <w:docPartGallery w:val="Bibliographies"/>
                <w:docPartUnique/>
              </w:docPartObj>
            </w:sdtPr>
            <w:sdtEndPr>
              <w:rPr>
                <w:rFonts w:eastAsiaTheme="minorEastAsia"/>
                <w:color w:val="FFFFFF" w:themeColor="background1"/>
                <w:lang w:val="es-MX"/>
              </w:rPr>
            </w:sdtEndPr>
            <w:sdtContent>
              <w:sdt>
                <w:sdtPr>
                  <w:id w:val="-573587230"/>
                  <w:bibliography/>
                </w:sdtPr>
                <w:sdtContent>
                  <w:p w:rsidR="00FF4BAD" w:rsidRPr="00666844" w:rsidRDefault="00FF4BAD" w:rsidP="006036A5">
                    <w:pPr>
                      <w:pStyle w:val="Sinespaciado"/>
                      <w:rPr>
                        <w:b w:val="0"/>
                        <w:bCs w:val="0"/>
                        <w:color w:val="auto"/>
                      </w:rPr>
                    </w:pPr>
                    <w:r w:rsidRPr="00666844">
                      <w:rPr>
                        <w:color w:val="auto"/>
                      </w:rPr>
                      <w:t xml:space="preserve">Moral, J., M. d. (2004). Jóvenes, redes sociales de amistad e identidad psicosocial: La construcción de las identidades juveniles a través del grupo de iguales. </w:t>
                    </w:r>
                    <w:proofErr w:type="spellStart"/>
                    <w:r w:rsidRPr="00666844">
                      <w:rPr>
                        <w:color w:val="auto"/>
                      </w:rPr>
                      <w:t>Galego</w:t>
                    </w:r>
                    <w:proofErr w:type="spellEnd"/>
                    <w:r w:rsidRPr="00666844">
                      <w:rPr>
                        <w:color w:val="auto"/>
                      </w:rPr>
                      <w:t>-Portuguesa de Psicología y Educación, 183-206.</w:t>
                    </w:r>
                  </w:p>
                  <w:p w:rsidR="00FF4BAD" w:rsidRPr="00666844" w:rsidRDefault="00FF4BAD" w:rsidP="006036A5">
                    <w:pPr>
                      <w:pStyle w:val="Sinespaciado"/>
                      <w:rPr>
                        <w:b w:val="0"/>
                        <w:bCs w:val="0"/>
                        <w:noProof/>
                        <w:color w:val="auto"/>
                        <w:lang w:val="es-ES"/>
                      </w:rPr>
                    </w:pPr>
                    <w:r w:rsidRPr="00666844">
                      <w:rPr>
                        <w:color w:val="auto"/>
                      </w:rPr>
                      <w:fldChar w:fldCharType="begin"/>
                    </w:r>
                    <w:r w:rsidRPr="00666844">
                      <w:rPr>
                        <w:color w:val="auto"/>
                      </w:rPr>
                      <w:instrText>BIBLIOGRAPHY</w:instrText>
                    </w:r>
                    <w:r w:rsidRPr="00666844">
                      <w:rPr>
                        <w:color w:val="auto"/>
                      </w:rPr>
                      <w:fldChar w:fldCharType="separate"/>
                    </w:r>
                    <w:r w:rsidRPr="00666844">
                      <w:rPr>
                        <w:noProof/>
                        <w:color w:val="auto"/>
                        <w:lang w:val="es-ES"/>
                      </w:rPr>
                      <w:t xml:space="preserve">SEP. (2017). </w:t>
                    </w:r>
                    <w:r w:rsidRPr="00666844">
                      <w:rPr>
                        <w:i/>
                        <w:iCs/>
                        <w:noProof/>
                        <w:color w:val="auto"/>
                        <w:lang w:val="es-ES"/>
                      </w:rPr>
                      <w:t>Aprendizajes clave para la educación integral.</w:t>
                    </w:r>
                    <w:r w:rsidRPr="00666844">
                      <w:rPr>
                        <w:noProof/>
                        <w:color w:val="auto"/>
                        <w:lang w:val="es-ES"/>
                      </w:rPr>
                      <w:t xml:space="preserve"> México: SEP.</w:t>
                    </w:r>
                  </w:p>
                  <w:p w:rsidR="00FF4BAD" w:rsidRPr="00666844" w:rsidRDefault="00FF4BAD" w:rsidP="006036A5">
                    <w:pPr>
                      <w:pStyle w:val="Sinespaciado"/>
                    </w:pPr>
                    <w:r w:rsidRPr="00666844">
                      <w:rPr>
                        <w:color w:val="auto"/>
                      </w:rPr>
                      <w:fldChar w:fldCharType="end"/>
                    </w:r>
                  </w:p>
                </w:sdtContent>
              </w:sdt>
            </w:sdtContent>
          </w:sdt>
        </w:tc>
      </w:tr>
    </w:tbl>
    <w:p w:rsidR="00CA3EB0" w:rsidRDefault="00CA3EB0"/>
    <w:sectPr w:rsidR="00CA3EB0" w:rsidSect="00FF4BAD">
      <w:pgSz w:w="12240" w:h="15840"/>
      <w:pgMar w:top="1417" w:right="1701" w:bottom="993" w:left="1701" w:header="708" w:footer="708" w:gutter="0"/>
      <w:pgBorders w:display="firstPage" w:offsetFrom="page">
        <w:top w:val="triple" w:sz="4" w:space="24" w:color="92D050"/>
        <w:left w:val="triple" w:sz="4" w:space="24" w:color="92D050"/>
        <w:bottom w:val="triple" w:sz="4" w:space="24" w:color="92D050"/>
        <w:right w:val="triple" w:sz="4" w:space="24" w:color="92D05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D0"/>
    <w:rsid w:val="002006D0"/>
    <w:rsid w:val="00331A7F"/>
    <w:rsid w:val="003B5E41"/>
    <w:rsid w:val="00440F4F"/>
    <w:rsid w:val="0047197E"/>
    <w:rsid w:val="005120FC"/>
    <w:rsid w:val="005B5E5E"/>
    <w:rsid w:val="00722AAA"/>
    <w:rsid w:val="00A82128"/>
    <w:rsid w:val="00AF5FDB"/>
    <w:rsid w:val="00B121D0"/>
    <w:rsid w:val="00CA3EB0"/>
    <w:rsid w:val="00F30A66"/>
    <w:rsid w:val="00FA6922"/>
    <w:rsid w:val="00FF4B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0905F-F85C-42F4-9E2F-5B38DD47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F1CBF0"/>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92278F"/>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92278F"/>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92278F"/>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92278F"/>
      </w:tcPr>
    </w:tblStylePr>
    <w:tblStylePr w:type="band1Vert">
      <w:tblPr/>
      <w:tcPr>
        <w:shd w:val="clear" w:color="auto" w:fill="E398E1"/>
      </w:tcPr>
    </w:tblStylePr>
    <w:tblStylePr w:type="band1Horz">
      <w:tblPr/>
      <w:tcPr>
        <w:shd w:val="clear" w:color="auto" w:fill="E398E1"/>
      </w:tcPr>
    </w:tblStylePr>
  </w:style>
  <w:style w:type="character" w:styleId="Hipervnculo">
    <w:name w:val="Hyperlink"/>
    <w:basedOn w:val="Fuentedeprrafopredeter"/>
    <w:uiPriority w:val="99"/>
    <w:semiHidden/>
    <w:unhideWhenUsed/>
    <w:rsid w:val="003B5E41"/>
    <w:rPr>
      <w:color w:val="0000FF"/>
      <w:u w:val="single"/>
    </w:rPr>
  </w:style>
  <w:style w:type="character" w:customStyle="1" w:styleId="Ttulo1Car">
    <w:name w:val="Título 1 Car"/>
    <w:basedOn w:val="Fuentedeprrafopredeter"/>
    <w:link w:val="Ttulo1"/>
    <w:uiPriority w:val="9"/>
    <w:rsid w:val="00FA6922"/>
    <w:rPr>
      <w:b/>
      <w:sz w:val="48"/>
      <w:szCs w:val="48"/>
    </w:rPr>
  </w:style>
  <w:style w:type="paragraph" w:styleId="Bibliografa">
    <w:name w:val="Bibliography"/>
    <w:basedOn w:val="Normal"/>
    <w:next w:val="Normal"/>
    <w:uiPriority w:val="37"/>
    <w:unhideWhenUsed/>
    <w:rsid w:val="00FA6922"/>
  </w:style>
  <w:style w:type="paragraph" w:styleId="Sinespaciado">
    <w:name w:val="No Spacing"/>
    <w:uiPriority w:val="1"/>
    <w:qFormat/>
    <w:rsid w:val="00722AAA"/>
    <w:pPr>
      <w:spacing w:after="0" w:line="240" w:lineRule="auto"/>
    </w:pPr>
    <w:rPr>
      <w:rFonts w:asciiTheme="minorHAnsi" w:eastAsiaTheme="minorEastAsia" w:hAnsiTheme="minorHAnsi" w:cstheme="minorBidi"/>
      <w:sz w:val="21"/>
      <w:szCs w:val="21"/>
      <w:lang w:eastAsia="en-US"/>
    </w:rPr>
  </w:style>
  <w:style w:type="table" w:styleId="Tabladecuadrcula5oscura-nfasis1">
    <w:name w:val="Grid Table 5 Dark Accent 1"/>
    <w:basedOn w:val="Tablanormal"/>
    <w:uiPriority w:val="50"/>
    <w:rsid w:val="00722AAA"/>
    <w:pPr>
      <w:spacing w:after="0"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339">
      <w:bodyDiv w:val="1"/>
      <w:marLeft w:val="0"/>
      <w:marRight w:val="0"/>
      <w:marTop w:val="0"/>
      <w:marBottom w:val="0"/>
      <w:divBdr>
        <w:top w:val="none" w:sz="0" w:space="0" w:color="auto"/>
        <w:left w:val="none" w:sz="0" w:space="0" w:color="auto"/>
        <w:bottom w:val="none" w:sz="0" w:space="0" w:color="auto"/>
        <w:right w:val="none" w:sz="0" w:space="0" w:color="auto"/>
      </w:divBdr>
    </w:div>
    <w:div w:id="88121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gaidCmzfH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la de reuniones Ion">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Sala de reuniones 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la de reuniones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{7FDFCFEF-C2F7-4D75-98A8-C718C3C4F6D2}</b:Guid>
    <b:Title>Aprendizajes clave para la educación integral. Preescolar</b:Title>
    <b:Year>2017</b:Year>
    <b:Author>
      <b:Author>
        <b:NameList>
          <b:Person>
            <b:Last>Pública</b:Last>
            <b:First>Secreatría</b:First>
            <b:Middle>de Educación</b:Middle>
          </b:Person>
        </b:NameList>
      </b:Author>
    </b:Author>
    <b:City>México</b:City>
    <b:Publisher>SEP</b:Publisher>
    <b:RefOrder>1</b:RefOrder>
  </b:Source>
  <b:Source>
    <b:Tag>SEP171</b:Tag>
    <b:SourceType>Book</b:SourceType>
    <b:Guid>{EB0DEFBE-89EC-4720-9EC3-3DE31967ADFC}</b:Guid>
    <b:Author>
      <b:Author>
        <b:NameList>
          <b:Person>
            <b:Last>SEP</b:Last>
          </b:Person>
        </b:NameList>
      </b:Author>
    </b:Author>
    <b:Title>Aprendizajes clave para la educación integral.</b:Title>
    <b:Year>2017</b:Year>
    <b:City>México</b:City>
    <b:Publisher>SEP</b:Publisher>
    <b:RefOrder>1</b:RefOrder>
  </b:Source>
</b:Sources>
</file>

<file path=customXml/itemProps1.xml><?xml version="1.0" encoding="utf-8"?>
<ds:datastoreItem xmlns:ds="http://schemas.openxmlformats.org/officeDocument/2006/customXml" ds:itemID="{1D687762-B1FD-4113-B9DC-767EA67B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7487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Los pilares</cp:lastModifiedBy>
  <cp:revision>2</cp:revision>
  <dcterms:created xsi:type="dcterms:W3CDTF">2020-06-10T12:39:00Z</dcterms:created>
  <dcterms:modified xsi:type="dcterms:W3CDTF">2020-06-10T12:39:00Z</dcterms:modified>
</cp:coreProperties>
</file>